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84" w:rsidRPr="001F37B1" w:rsidRDefault="005176D0" w:rsidP="005176D0">
      <w:pPr>
        <w:jc w:val="center"/>
        <w:rPr>
          <w:rFonts w:ascii="Times New Roman" w:hAnsi="Times New Roman" w:cs="Times New Roman"/>
          <w:b/>
          <w:sz w:val="24"/>
          <w:szCs w:val="24"/>
        </w:rPr>
      </w:pPr>
      <w:r w:rsidRPr="001F37B1">
        <w:rPr>
          <w:rFonts w:ascii="Times New Roman" w:hAnsi="Times New Roman" w:cs="Times New Roman"/>
          <w:b/>
          <w:sz w:val="24"/>
          <w:szCs w:val="24"/>
        </w:rPr>
        <w:t>Сравнительная таблица</w:t>
      </w:r>
      <w:r w:rsidR="00E273CC" w:rsidRPr="001F37B1">
        <w:rPr>
          <w:rFonts w:ascii="Times New Roman" w:hAnsi="Times New Roman" w:cs="Times New Roman"/>
          <w:b/>
          <w:sz w:val="24"/>
          <w:szCs w:val="24"/>
        </w:rPr>
        <w:t xml:space="preserve"> изменений в редакциях приказов Минфина России о порядке обеспечения бланками талонов технического осмотра</w:t>
      </w:r>
      <w:r w:rsidR="009515D2" w:rsidRPr="001F37B1">
        <w:rPr>
          <w:rFonts w:ascii="Times New Roman" w:hAnsi="Times New Roman" w:cs="Times New Roman"/>
          <w:b/>
          <w:sz w:val="24"/>
          <w:szCs w:val="24"/>
        </w:rPr>
        <w:t xml:space="preserve"> </w:t>
      </w:r>
    </w:p>
    <w:p w:rsidR="00E166C1" w:rsidRPr="005176D0" w:rsidRDefault="00E166C1">
      <w:pPr>
        <w:rPr>
          <w:rFonts w:ascii="Times New Roman" w:hAnsi="Times New Roman" w:cs="Times New Roman"/>
          <w:sz w:val="24"/>
          <w:szCs w:val="24"/>
        </w:rPr>
      </w:pPr>
    </w:p>
    <w:tbl>
      <w:tblPr>
        <w:tblStyle w:val="a3"/>
        <w:tblW w:w="0" w:type="auto"/>
        <w:tblLook w:val="04A0"/>
      </w:tblPr>
      <w:tblGrid>
        <w:gridCol w:w="4785"/>
        <w:gridCol w:w="4786"/>
      </w:tblGrid>
      <w:tr w:rsidR="00E166C1" w:rsidRPr="005176D0" w:rsidTr="00E166C1">
        <w:tc>
          <w:tcPr>
            <w:tcW w:w="4785" w:type="dxa"/>
          </w:tcPr>
          <w:p w:rsidR="00E166C1" w:rsidRPr="005176D0" w:rsidRDefault="005176D0" w:rsidP="005176D0">
            <w:pPr>
              <w:jc w:val="center"/>
              <w:rPr>
                <w:rFonts w:ascii="Times New Roman" w:hAnsi="Times New Roman" w:cs="Times New Roman"/>
                <w:b/>
                <w:sz w:val="28"/>
                <w:szCs w:val="28"/>
              </w:rPr>
            </w:pPr>
            <w:r w:rsidRPr="005176D0">
              <w:rPr>
                <w:rFonts w:ascii="Times New Roman" w:hAnsi="Times New Roman" w:cs="Times New Roman"/>
                <w:b/>
                <w:sz w:val="28"/>
                <w:szCs w:val="28"/>
              </w:rPr>
              <w:t>Старая редакция</w:t>
            </w:r>
          </w:p>
        </w:tc>
        <w:tc>
          <w:tcPr>
            <w:tcW w:w="4786" w:type="dxa"/>
          </w:tcPr>
          <w:p w:rsidR="005176D0" w:rsidRPr="005176D0" w:rsidRDefault="005176D0" w:rsidP="005176D0">
            <w:pPr>
              <w:jc w:val="center"/>
              <w:rPr>
                <w:rFonts w:ascii="Times New Roman" w:hAnsi="Times New Roman" w:cs="Times New Roman"/>
                <w:b/>
                <w:sz w:val="28"/>
                <w:szCs w:val="28"/>
              </w:rPr>
            </w:pPr>
            <w:r w:rsidRPr="005176D0">
              <w:rPr>
                <w:rFonts w:ascii="Times New Roman" w:hAnsi="Times New Roman" w:cs="Times New Roman"/>
                <w:b/>
                <w:sz w:val="28"/>
                <w:szCs w:val="28"/>
              </w:rPr>
              <w:t>Новая редакция</w:t>
            </w:r>
          </w:p>
          <w:p w:rsidR="00E166C1" w:rsidRPr="005176D0" w:rsidRDefault="00E166C1" w:rsidP="005176D0">
            <w:pPr>
              <w:jc w:val="center"/>
              <w:rPr>
                <w:rFonts w:ascii="Times New Roman" w:hAnsi="Times New Roman" w:cs="Times New Roman"/>
                <w:b/>
                <w:sz w:val="28"/>
                <w:szCs w:val="28"/>
              </w:rPr>
            </w:pPr>
          </w:p>
        </w:tc>
      </w:tr>
      <w:tr w:rsidR="005176D0" w:rsidRPr="005176D0" w:rsidTr="00E166C1">
        <w:tc>
          <w:tcPr>
            <w:tcW w:w="4785" w:type="dxa"/>
          </w:tcPr>
          <w:p w:rsidR="005176D0" w:rsidRPr="005176D0" w:rsidRDefault="005176D0" w:rsidP="009F04E3">
            <w:pPr>
              <w:pStyle w:val="ConsPlusTitle"/>
              <w:widowControl/>
              <w:jc w:val="center"/>
              <w:outlineLvl w:val="0"/>
              <w:rPr>
                <w:rFonts w:ascii="Times New Roman" w:hAnsi="Times New Roman" w:cs="Times New Roman"/>
                <w:sz w:val="20"/>
                <w:szCs w:val="20"/>
              </w:rPr>
            </w:pPr>
            <w:r w:rsidRPr="005176D0">
              <w:rPr>
                <w:rFonts w:ascii="Times New Roman" w:hAnsi="Times New Roman" w:cs="Times New Roman"/>
                <w:sz w:val="20"/>
                <w:szCs w:val="20"/>
              </w:rPr>
              <w:t>ПОРЯДОК</w:t>
            </w:r>
          </w:p>
          <w:p w:rsidR="005176D0" w:rsidRPr="005176D0" w:rsidRDefault="005176D0" w:rsidP="009F04E3">
            <w:pPr>
              <w:pStyle w:val="ConsPlusTitle"/>
              <w:widowControl/>
              <w:jc w:val="center"/>
              <w:rPr>
                <w:rFonts w:ascii="Times New Roman" w:hAnsi="Times New Roman" w:cs="Times New Roman"/>
                <w:sz w:val="20"/>
                <w:szCs w:val="20"/>
              </w:rPr>
            </w:pPr>
            <w:r w:rsidRPr="005176D0">
              <w:rPr>
                <w:rFonts w:ascii="Times New Roman" w:hAnsi="Times New Roman" w:cs="Times New Roman"/>
                <w:sz w:val="20"/>
                <w:szCs w:val="20"/>
              </w:rPr>
              <w:t>ОБЕСПЕЧЕНИЯ БЛАНКАМИ ТАЛОНОВ ТЕХНИЧЕСКОГО ОСМОТРА</w:t>
            </w:r>
          </w:p>
          <w:p w:rsidR="005176D0" w:rsidRPr="005176D0" w:rsidRDefault="005176D0" w:rsidP="009F04E3">
            <w:pPr>
              <w:pStyle w:val="ConsPlusTitle"/>
              <w:widowControl/>
              <w:jc w:val="center"/>
              <w:rPr>
                <w:rFonts w:ascii="Times New Roman" w:hAnsi="Times New Roman" w:cs="Times New Roman"/>
                <w:sz w:val="20"/>
                <w:szCs w:val="20"/>
              </w:rPr>
            </w:pPr>
            <w:r w:rsidRPr="005176D0">
              <w:rPr>
                <w:rFonts w:ascii="Times New Roman" w:hAnsi="Times New Roman" w:cs="Times New Roman"/>
                <w:sz w:val="20"/>
                <w:szCs w:val="20"/>
              </w:rPr>
              <w:t>И БЛАНКАМИ МЕЖДУНАРОДНЫХ СЕРТИФИКАТОВ ТЕХНИЧЕСКОГО ОСМОТРА,</w:t>
            </w:r>
          </w:p>
          <w:p w:rsidR="005176D0" w:rsidRPr="005176D0" w:rsidRDefault="005176D0" w:rsidP="009F04E3">
            <w:pPr>
              <w:pStyle w:val="ConsPlusTitle"/>
              <w:widowControl/>
              <w:jc w:val="center"/>
              <w:rPr>
                <w:rFonts w:ascii="Times New Roman" w:hAnsi="Times New Roman" w:cs="Times New Roman"/>
                <w:sz w:val="20"/>
                <w:szCs w:val="20"/>
              </w:rPr>
            </w:pPr>
            <w:r w:rsidRPr="005176D0">
              <w:rPr>
                <w:rFonts w:ascii="Times New Roman" w:hAnsi="Times New Roman" w:cs="Times New Roman"/>
                <w:sz w:val="20"/>
                <w:szCs w:val="20"/>
              </w:rPr>
              <w:t>А ТАКЖЕ УЧЕТА, ХРАНЕНИЯ, ПЕРЕДАЧИ И УНИЧТОЖЕНИЯ</w:t>
            </w:r>
          </w:p>
          <w:p w:rsidR="005176D0" w:rsidRPr="005176D0" w:rsidRDefault="005176D0" w:rsidP="009F04E3">
            <w:pPr>
              <w:pStyle w:val="ConsPlusTitle"/>
              <w:widowControl/>
              <w:jc w:val="center"/>
              <w:rPr>
                <w:rFonts w:ascii="Times New Roman" w:hAnsi="Times New Roman" w:cs="Times New Roman"/>
                <w:sz w:val="20"/>
                <w:szCs w:val="20"/>
              </w:rPr>
            </w:pPr>
            <w:r w:rsidRPr="005176D0">
              <w:rPr>
                <w:rFonts w:ascii="Times New Roman" w:hAnsi="Times New Roman" w:cs="Times New Roman"/>
                <w:sz w:val="20"/>
                <w:szCs w:val="20"/>
              </w:rPr>
              <w:t>ТАКИХ БЛАНКОВ</w:t>
            </w:r>
          </w:p>
          <w:p w:rsidR="005176D0" w:rsidRPr="005176D0" w:rsidRDefault="005176D0" w:rsidP="009F04E3">
            <w:pPr>
              <w:autoSpaceDE w:val="0"/>
              <w:autoSpaceDN w:val="0"/>
              <w:adjustRightInd w:val="0"/>
              <w:jc w:val="center"/>
              <w:rPr>
                <w:rFonts w:ascii="Times New Roman" w:hAnsi="Times New Roman" w:cs="Times New Roman"/>
                <w:sz w:val="24"/>
                <w:szCs w:val="24"/>
              </w:rPr>
            </w:pPr>
          </w:p>
          <w:p w:rsidR="005176D0" w:rsidRPr="005176D0" w:rsidRDefault="005176D0" w:rsidP="009F04E3">
            <w:pPr>
              <w:autoSpaceDE w:val="0"/>
              <w:autoSpaceDN w:val="0"/>
              <w:adjustRightInd w:val="0"/>
              <w:jc w:val="center"/>
              <w:outlineLvl w:val="1"/>
              <w:rPr>
                <w:rFonts w:ascii="Times New Roman" w:hAnsi="Times New Roman" w:cs="Times New Roman"/>
                <w:sz w:val="24"/>
                <w:szCs w:val="24"/>
              </w:rPr>
            </w:pPr>
            <w:r w:rsidRPr="005176D0">
              <w:rPr>
                <w:rFonts w:ascii="Times New Roman" w:hAnsi="Times New Roman" w:cs="Times New Roman"/>
                <w:sz w:val="24"/>
                <w:szCs w:val="24"/>
              </w:rPr>
              <w:t>I. Общие положения</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1. Настоящий Порядок устанавливает правила обеспечения операторов технического осмотра бланками талонов технического осмотра и бланками международных сертификатов технического осмотра, а также правила учета, хранения, передачи и уничтожения таких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 Обеспечение операторов технического осмотра бланками талонов технического осмотра и бланками международных сертификатов технического осмотра организует профессиональное объединение страховщиков, созданное в соответствии с Федеральным </w:t>
            </w:r>
            <w:hyperlink r:id="rId4" w:history="1">
              <w:r w:rsidRPr="005176D0">
                <w:rPr>
                  <w:rFonts w:ascii="Times New Roman" w:hAnsi="Times New Roman" w:cs="Times New Roman"/>
                  <w:color w:val="0000FF"/>
                  <w:sz w:val="24"/>
                  <w:szCs w:val="24"/>
                </w:rPr>
                <w:t>законом</w:t>
              </w:r>
            </w:hyperlink>
            <w:r w:rsidRPr="005176D0">
              <w:rPr>
                <w:rFonts w:ascii="Times New Roman" w:hAnsi="Times New Roman" w:cs="Times New Roman"/>
                <w:sz w:val="24"/>
                <w:szCs w:val="24"/>
              </w:rPr>
              <w:t xml:space="preserve"> от 25 апреля 2002 г. N 40-ФЗ "Об обязательном страховании гражданской ответственности владельцев транспортных средств" &lt;*&gt; (далее - профессиональное объединение страховщиков).</w:t>
            </w:r>
          </w:p>
          <w:p w:rsidR="005176D0" w:rsidRPr="005176D0" w:rsidRDefault="005176D0" w:rsidP="009F04E3">
            <w:pPr>
              <w:pStyle w:val="ConsPlusNonformat"/>
              <w:widowControl/>
              <w:ind w:firstLine="540"/>
              <w:jc w:val="both"/>
              <w:rPr>
                <w:rFonts w:ascii="Times New Roman" w:hAnsi="Times New Roman" w:cs="Times New Roman"/>
                <w:sz w:val="24"/>
                <w:szCs w:val="24"/>
              </w:rPr>
            </w:pPr>
            <w:r w:rsidRPr="005176D0">
              <w:rPr>
                <w:rFonts w:ascii="Times New Roman" w:hAnsi="Times New Roman" w:cs="Times New Roman"/>
                <w:sz w:val="24"/>
                <w:szCs w:val="24"/>
              </w:rPr>
              <w:t>--------------------------------</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&lt;*&gt; Собрание законодательства Российской Федерации, 2002, N 18, ст. 1720; N 52, ст. 5132; 2003, N 26, ст. 2566; 2005, N 1, ст. 25; N 30, ст. 3114; 2006, N 48, ст. 4942; 2007, N 1, ст. 29; N 49, ст. 6067; 2008, N 30, ст. 3616; N 52, ст. 6236; 2009, N 1, ст. 17; N 9, ст. 1045; N 52, ст. 6420; 6438; 2010, N 6, ст. 565; N 17, ст. 1988; 2011, N 1, ст. 4; N 7, ст. 901; N 29, ст. 4291.</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jc w:val="center"/>
              <w:outlineLvl w:val="1"/>
              <w:rPr>
                <w:rFonts w:ascii="Times New Roman" w:hAnsi="Times New Roman" w:cs="Times New Roman"/>
                <w:sz w:val="24"/>
                <w:szCs w:val="24"/>
              </w:rPr>
            </w:pPr>
            <w:r w:rsidRPr="005176D0">
              <w:rPr>
                <w:rFonts w:ascii="Times New Roman" w:hAnsi="Times New Roman" w:cs="Times New Roman"/>
                <w:sz w:val="24"/>
                <w:szCs w:val="24"/>
              </w:rPr>
              <w:t>II. Обеспечение бланками талонов технического осмотра</w:t>
            </w:r>
          </w:p>
          <w:p w:rsidR="005176D0" w:rsidRPr="005176D0" w:rsidRDefault="005176D0" w:rsidP="009F04E3">
            <w:pPr>
              <w:autoSpaceDE w:val="0"/>
              <w:autoSpaceDN w:val="0"/>
              <w:adjustRightInd w:val="0"/>
              <w:jc w:val="center"/>
              <w:rPr>
                <w:rFonts w:ascii="Times New Roman" w:hAnsi="Times New Roman" w:cs="Times New Roman"/>
                <w:sz w:val="24"/>
                <w:szCs w:val="24"/>
              </w:rPr>
            </w:pPr>
            <w:r w:rsidRPr="005176D0">
              <w:rPr>
                <w:rFonts w:ascii="Times New Roman" w:hAnsi="Times New Roman" w:cs="Times New Roman"/>
                <w:sz w:val="24"/>
                <w:szCs w:val="24"/>
              </w:rPr>
              <w:lastRenderedPageBreak/>
              <w:t>и бланками международных сертификатов технического осмотра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3. Обеспечение бланками талонов технического осмотра и бланками международных сертификатов технического осмотра (далее - Бланки) осуществляется на основании трехсторонних договоров между профессиональным объединением страховщиков, Изготовителем и операторами технического осмотра (далее - трехсторонний договор).</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4. Количество Бланков для каждого оператора технического осмотра определяется профессиональным объединением страховщиков на основании заявок на обеспечение бланками талонов технического осмотра и бланками международных сертификатов технического осмотра (далее - Заявка на обеспечение Бланками) с учетом количества транспортных средств, </w:t>
            </w:r>
            <w:proofErr w:type="gramStart"/>
            <w:r w:rsidRPr="005176D0">
              <w:rPr>
                <w:rFonts w:ascii="Times New Roman" w:hAnsi="Times New Roman" w:cs="Times New Roman"/>
                <w:sz w:val="24"/>
                <w:szCs w:val="24"/>
              </w:rPr>
              <w:t>услуги</w:t>
            </w:r>
            <w:proofErr w:type="gramEnd"/>
            <w:r w:rsidRPr="005176D0">
              <w:rPr>
                <w:rFonts w:ascii="Times New Roman" w:hAnsi="Times New Roman" w:cs="Times New Roman"/>
                <w:sz w:val="24"/>
                <w:szCs w:val="24"/>
              </w:rPr>
              <w:t xml:space="preserve"> по техническому осмотру которых может оказать оператор технического осмотра за определенный промежуток времени (далее - пропускная способность операторов технического осмотра), наличия остатков Бланков у оператора технического осмотра и необходимого запаса, составляющего не более 5% от пропускной способности оператора технического осмотра, и округляется в большую сторону до ближайшей сотни.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Пропускная способность оператора технического осмотра определяется в соответствии с Расчетом пропускной способности оператора технического осмотра в соответствии с </w:t>
            </w:r>
            <w:hyperlink r:id="rId5" w:history="1">
              <w:r w:rsidRPr="005176D0">
                <w:rPr>
                  <w:rFonts w:ascii="Times New Roman" w:hAnsi="Times New Roman" w:cs="Times New Roman"/>
                  <w:color w:val="0000FF"/>
                  <w:sz w:val="24"/>
                  <w:szCs w:val="24"/>
                </w:rPr>
                <w:t>Приложением N 1</w:t>
              </w:r>
            </w:hyperlink>
            <w:r w:rsidRPr="005176D0">
              <w:rPr>
                <w:rFonts w:ascii="Times New Roman" w:hAnsi="Times New Roman" w:cs="Times New Roman"/>
                <w:sz w:val="24"/>
                <w:szCs w:val="24"/>
              </w:rPr>
              <w:t xml:space="preserve"> к настоящему Порядку.</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5. Оператор технического осмотра направляет в профессиональное объединение страховщиков Заявку на обеспечение Бланками ежеквартально не </w:t>
            </w:r>
            <w:proofErr w:type="gramStart"/>
            <w:r w:rsidRPr="005176D0">
              <w:rPr>
                <w:rFonts w:ascii="Times New Roman" w:hAnsi="Times New Roman" w:cs="Times New Roman"/>
                <w:sz w:val="24"/>
                <w:szCs w:val="24"/>
              </w:rPr>
              <w:t>позднее</w:t>
            </w:r>
            <w:proofErr w:type="gramEnd"/>
            <w:r w:rsidRPr="005176D0">
              <w:rPr>
                <w:rFonts w:ascii="Times New Roman" w:hAnsi="Times New Roman" w:cs="Times New Roman"/>
                <w:sz w:val="24"/>
                <w:szCs w:val="24"/>
              </w:rPr>
              <w:t xml:space="preserve"> чем за сорок пять календарных дней до начала очередного квартала согласно образцу, приведенному в </w:t>
            </w:r>
            <w:hyperlink r:id="rId6" w:history="1">
              <w:r w:rsidRPr="005176D0">
                <w:rPr>
                  <w:rFonts w:ascii="Times New Roman" w:hAnsi="Times New Roman" w:cs="Times New Roman"/>
                  <w:color w:val="0000FF"/>
                  <w:sz w:val="24"/>
                  <w:szCs w:val="24"/>
                </w:rPr>
                <w:t>Приложении N 2</w:t>
              </w:r>
            </w:hyperlink>
            <w:r w:rsidRPr="005176D0">
              <w:rPr>
                <w:rFonts w:ascii="Times New Roman" w:hAnsi="Times New Roman" w:cs="Times New Roman"/>
                <w:sz w:val="24"/>
                <w:szCs w:val="24"/>
              </w:rPr>
              <w:t xml:space="preserve"> (далее - Приложение N 2) к настоящему Порядку.</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Оператор технического осмотра направляет Заявку на обеспечение Бланками повторно в случае утраты (в том </w:t>
            </w:r>
            <w:r w:rsidRPr="005176D0">
              <w:rPr>
                <w:rFonts w:ascii="Times New Roman" w:hAnsi="Times New Roman" w:cs="Times New Roman"/>
                <w:sz w:val="24"/>
                <w:szCs w:val="24"/>
              </w:rPr>
              <w:lastRenderedPageBreak/>
              <w:t xml:space="preserve">числе хищения, приведения в негодное состояние в результате пожара, затопления) ранее полученных Бланков. </w:t>
            </w:r>
            <w:proofErr w:type="gramStart"/>
            <w:r w:rsidRPr="005176D0">
              <w:rPr>
                <w:rFonts w:ascii="Times New Roman" w:hAnsi="Times New Roman" w:cs="Times New Roman"/>
                <w:sz w:val="24"/>
                <w:szCs w:val="24"/>
              </w:rPr>
              <w:t>В случае повторного направления к Заявке на обеспечение Бланками прилагается справка из соответствующих уполномоченных органов, подтверждающая факт наступления события, повлекшего за собой утрату Бланков, а также факт утраты Бланков и перечень утраченных Бланков (с указанием наименования, количества, серий и номеров), подписанный руководителем и главным бухгалтером оператора технического осмотра и заверенный печатью, а в случае если оператором технического осмотра является индивидуальный</w:t>
            </w:r>
            <w:proofErr w:type="gramEnd"/>
            <w:r w:rsidRPr="005176D0">
              <w:rPr>
                <w:rFonts w:ascii="Times New Roman" w:hAnsi="Times New Roman" w:cs="Times New Roman"/>
                <w:sz w:val="24"/>
                <w:szCs w:val="24"/>
              </w:rPr>
              <w:t xml:space="preserve"> предприниматель - индивидуальным предпринимателем.</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Оператор технического осмотра в день выдачи справки из соответствующих уполномоченных органов, подтверждающей факт наступления события, повлекшего за собой утрату Бланков, а также факт утраты Бланков, направляет в профессиональное объединение страховщиков сведения об утраченных (испорченных) Бланках с указанием их наименования, серии, номеров в электронном виде с использованием информационно-телекоммуникационных сетей.</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6. Заявка на обеспечение Бланками представляется в профессиональное объединение страховщиков оператором технического осмотра непосредственно и (или) заказным почтовым отправлением с уведомлением о вручении, а также направляется в электронном виде с использованием информационно-телекоммуникационных сетей.</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7. В случае</w:t>
            </w:r>
            <w:proofErr w:type="gramStart"/>
            <w:r w:rsidRPr="005176D0">
              <w:rPr>
                <w:rFonts w:ascii="Times New Roman" w:hAnsi="Times New Roman" w:cs="Times New Roman"/>
                <w:sz w:val="24"/>
                <w:szCs w:val="24"/>
              </w:rPr>
              <w:t>,</w:t>
            </w:r>
            <w:proofErr w:type="gramEnd"/>
            <w:r w:rsidRPr="005176D0">
              <w:rPr>
                <w:rFonts w:ascii="Times New Roman" w:hAnsi="Times New Roman" w:cs="Times New Roman"/>
                <w:sz w:val="24"/>
                <w:szCs w:val="24"/>
              </w:rPr>
              <w:t xml:space="preserve"> если в представленной Заявке на обеспечение Бланками неправильно указаны или отсутствуют сведения, предусмотренные </w:t>
            </w:r>
            <w:hyperlink r:id="rId7" w:history="1">
              <w:r w:rsidRPr="005176D0">
                <w:rPr>
                  <w:rFonts w:ascii="Times New Roman" w:hAnsi="Times New Roman" w:cs="Times New Roman"/>
                  <w:color w:val="0000FF"/>
                  <w:sz w:val="24"/>
                  <w:szCs w:val="24"/>
                </w:rPr>
                <w:t>Приложением N 2</w:t>
              </w:r>
            </w:hyperlink>
            <w:r w:rsidRPr="005176D0">
              <w:rPr>
                <w:rFonts w:ascii="Times New Roman" w:hAnsi="Times New Roman" w:cs="Times New Roman"/>
                <w:sz w:val="24"/>
                <w:szCs w:val="24"/>
              </w:rPr>
              <w:t>, то она возвращается оператору технического осмотра в срок не менее десяти рабочих дней со дня ее представления оператором технического осмотра, с указанием причины возврата.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8. Заявка на обеспечение Бланками утверждается профессиональным объединением страховщиков в течение </w:t>
            </w:r>
            <w:r w:rsidRPr="005176D0">
              <w:rPr>
                <w:rFonts w:ascii="Times New Roman" w:hAnsi="Times New Roman" w:cs="Times New Roman"/>
                <w:sz w:val="24"/>
                <w:szCs w:val="24"/>
              </w:rPr>
              <w:lastRenderedPageBreak/>
              <w:t xml:space="preserve">десяти рабочих дней со дня ее представления оператором технического осмотра, но не </w:t>
            </w:r>
            <w:proofErr w:type="gramStart"/>
            <w:r w:rsidRPr="005176D0">
              <w:rPr>
                <w:rFonts w:ascii="Times New Roman" w:hAnsi="Times New Roman" w:cs="Times New Roman"/>
                <w:sz w:val="24"/>
                <w:szCs w:val="24"/>
              </w:rPr>
              <w:t>позднее</w:t>
            </w:r>
            <w:proofErr w:type="gramEnd"/>
            <w:r w:rsidRPr="005176D0">
              <w:rPr>
                <w:rFonts w:ascii="Times New Roman" w:hAnsi="Times New Roman" w:cs="Times New Roman"/>
                <w:sz w:val="24"/>
                <w:szCs w:val="24"/>
              </w:rPr>
              <w:t xml:space="preserve"> чем за тридцать календарных дней до начала очередного квартала.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9. Заявка на изготовление бланков талонов технического осмотра и бланков международных сертификатов технического осмотра (далее - Заявка на изготовление Бланков) направляется профессиональным объединением страховщиков Изготовителю не </w:t>
            </w:r>
            <w:proofErr w:type="gramStart"/>
            <w:r w:rsidRPr="005176D0">
              <w:rPr>
                <w:rFonts w:ascii="Times New Roman" w:hAnsi="Times New Roman" w:cs="Times New Roman"/>
                <w:sz w:val="24"/>
                <w:szCs w:val="24"/>
              </w:rPr>
              <w:t>позднее</w:t>
            </w:r>
            <w:proofErr w:type="gramEnd"/>
            <w:r w:rsidRPr="005176D0">
              <w:rPr>
                <w:rFonts w:ascii="Times New Roman" w:hAnsi="Times New Roman" w:cs="Times New Roman"/>
                <w:sz w:val="24"/>
                <w:szCs w:val="24"/>
              </w:rPr>
              <w:t xml:space="preserve"> чем за тридцать календарных дней до начала очередного квартала согласно образцу, приведенному в </w:t>
            </w:r>
            <w:hyperlink r:id="rId8" w:history="1">
              <w:r w:rsidRPr="005176D0">
                <w:rPr>
                  <w:rFonts w:ascii="Times New Roman" w:hAnsi="Times New Roman" w:cs="Times New Roman"/>
                  <w:color w:val="0000FF"/>
                  <w:sz w:val="24"/>
                  <w:szCs w:val="24"/>
                </w:rPr>
                <w:t>Приложении N 3</w:t>
              </w:r>
            </w:hyperlink>
            <w:r w:rsidRPr="005176D0">
              <w:rPr>
                <w:rFonts w:ascii="Times New Roman" w:hAnsi="Times New Roman" w:cs="Times New Roman"/>
                <w:sz w:val="24"/>
                <w:szCs w:val="24"/>
              </w:rPr>
              <w:t xml:space="preserve"> к настоящему Порядку.</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10. Профессиональное объединение страховщиков уведомляет оператора технического осмотра о невозможности утверждения Заявки на обеспечение Бланками не </w:t>
            </w:r>
            <w:proofErr w:type="gramStart"/>
            <w:r w:rsidRPr="005176D0">
              <w:rPr>
                <w:rFonts w:ascii="Times New Roman" w:hAnsi="Times New Roman" w:cs="Times New Roman"/>
                <w:sz w:val="24"/>
                <w:szCs w:val="24"/>
              </w:rPr>
              <w:t>позднее</w:t>
            </w:r>
            <w:proofErr w:type="gramEnd"/>
            <w:r w:rsidRPr="005176D0">
              <w:rPr>
                <w:rFonts w:ascii="Times New Roman" w:hAnsi="Times New Roman" w:cs="Times New Roman"/>
                <w:sz w:val="24"/>
                <w:szCs w:val="24"/>
              </w:rPr>
              <w:t xml:space="preserve"> чем за тридцать дней до начала очередного квартала.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11. </w:t>
            </w:r>
            <w:proofErr w:type="gramStart"/>
            <w:r w:rsidRPr="005176D0">
              <w:rPr>
                <w:rFonts w:ascii="Times New Roman" w:hAnsi="Times New Roman" w:cs="Times New Roman"/>
                <w:sz w:val="24"/>
                <w:szCs w:val="24"/>
              </w:rPr>
              <w:t>Основанием для отказа в утверждении Заявки на обеспечение Бланками является несоответствие количества Бланков, указанного оператором технического осмотра в Заявке на обеспечение Бланками, количеству, определяемому с учетом пропускной способности операторов технического осмотра, наличия остатков Бланков у оператора технического осмотра и необходимого запаса, составляющего не более 5% от пропускной способности оператора технического осмотра с округлением в большую сторону до ближайшей сотни.</w:t>
            </w:r>
            <w:proofErr w:type="gramEnd"/>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12. Профессиональное объединение страховщиков отзывает Заявку на изготовление Бланков в случае </w:t>
            </w:r>
            <w:proofErr w:type="gramStart"/>
            <w:r w:rsidRPr="005176D0">
              <w:rPr>
                <w:rFonts w:ascii="Times New Roman" w:hAnsi="Times New Roman" w:cs="Times New Roman"/>
                <w:sz w:val="24"/>
                <w:szCs w:val="24"/>
              </w:rPr>
              <w:t>аннулирования аттестата аккредитации оператора технического осмотра</w:t>
            </w:r>
            <w:proofErr w:type="gramEnd"/>
            <w:r w:rsidRPr="005176D0">
              <w:rPr>
                <w:rFonts w:ascii="Times New Roman" w:hAnsi="Times New Roman" w:cs="Times New Roman"/>
                <w:sz w:val="24"/>
                <w:szCs w:val="24"/>
              </w:rPr>
              <w:t>.</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13. Профессиональное объединение страховщиков приостанавливает исполнение Заявки на изготовление Бланков в случае </w:t>
            </w:r>
            <w:proofErr w:type="gramStart"/>
            <w:r w:rsidRPr="005176D0">
              <w:rPr>
                <w:rFonts w:ascii="Times New Roman" w:hAnsi="Times New Roman" w:cs="Times New Roman"/>
                <w:sz w:val="24"/>
                <w:szCs w:val="24"/>
              </w:rPr>
              <w:t>приостановления действия аттестата аккредитации оператора технического осмотра</w:t>
            </w:r>
            <w:proofErr w:type="gramEnd"/>
            <w:r w:rsidRPr="005176D0">
              <w:rPr>
                <w:rFonts w:ascii="Times New Roman" w:hAnsi="Times New Roman" w:cs="Times New Roman"/>
                <w:sz w:val="24"/>
                <w:szCs w:val="24"/>
              </w:rPr>
              <w:t>.</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14. Уведомление об отзыве, приостановлении или возобновлении исполнения заявки на изготовление бланков талонов технического осмотра и бланков </w:t>
            </w:r>
            <w:r w:rsidRPr="005176D0">
              <w:rPr>
                <w:rFonts w:ascii="Times New Roman" w:hAnsi="Times New Roman" w:cs="Times New Roman"/>
                <w:sz w:val="24"/>
                <w:szCs w:val="24"/>
              </w:rPr>
              <w:lastRenderedPageBreak/>
              <w:t xml:space="preserve">международных сертификатов технического осмотра направляется профессиональным объединением страховщиков Изготовителю в течение трех рабочих дней </w:t>
            </w:r>
            <w:proofErr w:type="gramStart"/>
            <w:r w:rsidRPr="005176D0">
              <w:rPr>
                <w:rFonts w:ascii="Times New Roman" w:hAnsi="Times New Roman" w:cs="Times New Roman"/>
                <w:sz w:val="24"/>
                <w:szCs w:val="24"/>
              </w:rPr>
              <w:t>с даты принятия</w:t>
            </w:r>
            <w:proofErr w:type="gramEnd"/>
            <w:r w:rsidRPr="005176D0">
              <w:rPr>
                <w:rFonts w:ascii="Times New Roman" w:hAnsi="Times New Roman" w:cs="Times New Roman"/>
                <w:sz w:val="24"/>
                <w:szCs w:val="24"/>
              </w:rPr>
              <w:t xml:space="preserve"> соответствующего решения согласно образцу, приведенному в </w:t>
            </w:r>
            <w:hyperlink r:id="rId9" w:history="1">
              <w:r w:rsidRPr="005176D0">
                <w:rPr>
                  <w:rFonts w:ascii="Times New Roman" w:hAnsi="Times New Roman" w:cs="Times New Roman"/>
                  <w:color w:val="0000FF"/>
                  <w:sz w:val="24"/>
                  <w:szCs w:val="24"/>
                </w:rPr>
                <w:t>Приложении N 4</w:t>
              </w:r>
            </w:hyperlink>
            <w:r w:rsidRPr="005176D0">
              <w:rPr>
                <w:rFonts w:ascii="Times New Roman" w:hAnsi="Times New Roman" w:cs="Times New Roman"/>
                <w:sz w:val="24"/>
                <w:szCs w:val="24"/>
              </w:rPr>
              <w:t xml:space="preserve"> к настоящему Порядку.</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15. В целях обеспечения Бланками оператором технического осмотра, вновь или впервые заключившим трехсторонний договор и ранее не получавшим Бланки, Заявка на обеспечение Бланками направляется в профессиональное объединение страховщиков без учета срока, указанного в </w:t>
            </w:r>
            <w:hyperlink r:id="rId10" w:history="1">
              <w:r w:rsidRPr="005176D0">
                <w:rPr>
                  <w:rFonts w:ascii="Times New Roman" w:hAnsi="Times New Roman" w:cs="Times New Roman"/>
                  <w:color w:val="0000FF"/>
                  <w:sz w:val="24"/>
                  <w:szCs w:val="24"/>
                  <w:highlight w:val="yellow"/>
                </w:rPr>
                <w:t>пункте 6</w:t>
              </w:r>
            </w:hyperlink>
            <w:r w:rsidRPr="005176D0">
              <w:rPr>
                <w:rFonts w:ascii="Times New Roman" w:hAnsi="Times New Roman" w:cs="Times New Roman"/>
                <w:sz w:val="24"/>
                <w:szCs w:val="24"/>
              </w:rPr>
              <w:t xml:space="preserve"> настоящего Порядка.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В таком случае Заявка на обеспечение Бланками утверждается профессиональным объединением страховщиков в течение десяти рабочих дней со дня ее представления оператором технического осмотра, при этом Заявка на изготовление Бланков направляется профессиональным объединением страховщиков Изготовителю не позднее чем через 15 календарных дней после получения заявки от оператора технического осмотра.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Профессиональное объединение страховщиков уведомляет оператора технического осмотра, указанного в настоящем пункте, о невозможности утверждения Заявки на обеспечение Бланками при наличии оснований для отказа, установленных </w:t>
            </w:r>
            <w:hyperlink r:id="rId11" w:history="1">
              <w:r w:rsidRPr="005176D0">
                <w:rPr>
                  <w:rFonts w:ascii="Times New Roman" w:hAnsi="Times New Roman" w:cs="Times New Roman"/>
                  <w:color w:val="0000FF"/>
                  <w:sz w:val="24"/>
                  <w:szCs w:val="24"/>
                </w:rPr>
                <w:t>пунктом 11</w:t>
              </w:r>
            </w:hyperlink>
            <w:r w:rsidRPr="005176D0">
              <w:rPr>
                <w:rFonts w:ascii="Times New Roman" w:hAnsi="Times New Roman" w:cs="Times New Roman"/>
                <w:sz w:val="24"/>
                <w:szCs w:val="24"/>
              </w:rPr>
              <w:t xml:space="preserve"> настоящего Порядка, не позднее чем через 15 календарных дней после получения Заявки на обеспечение Бланками от оператора технического осмотра.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jc w:val="center"/>
              <w:outlineLvl w:val="1"/>
              <w:rPr>
                <w:rFonts w:ascii="Times New Roman" w:hAnsi="Times New Roman" w:cs="Times New Roman"/>
                <w:sz w:val="24"/>
                <w:szCs w:val="24"/>
              </w:rPr>
            </w:pPr>
            <w:r w:rsidRPr="005176D0">
              <w:rPr>
                <w:rFonts w:ascii="Times New Roman" w:hAnsi="Times New Roman" w:cs="Times New Roman"/>
                <w:sz w:val="24"/>
                <w:szCs w:val="24"/>
              </w:rPr>
              <w:t>III. Передача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16. При выдаче Бланков Изготовителем составляется акт приема-передачи Бланков. Акт приема-передачи Бланков хранится в течение трех лет.</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17. </w:t>
            </w:r>
            <w:proofErr w:type="gramStart"/>
            <w:r w:rsidRPr="005176D0">
              <w:rPr>
                <w:rFonts w:ascii="Times New Roman" w:hAnsi="Times New Roman" w:cs="Times New Roman"/>
                <w:sz w:val="24"/>
                <w:szCs w:val="24"/>
              </w:rPr>
              <w:t xml:space="preserve">В случае аннулирования аттестата аккредитации, выданного в соответствии со </w:t>
            </w:r>
            <w:hyperlink r:id="rId12" w:history="1">
              <w:r w:rsidRPr="005176D0">
                <w:rPr>
                  <w:rFonts w:ascii="Times New Roman" w:hAnsi="Times New Roman" w:cs="Times New Roman"/>
                  <w:color w:val="0000FF"/>
                  <w:sz w:val="24"/>
                  <w:szCs w:val="24"/>
                </w:rPr>
                <w:t>статьей 11</w:t>
              </w:r>
            </w:hyperlink>
            <w:r w:rsidRPr="005176D0">
              <w:rPr>
                <w:rFonts w:ascii="Times New Roman" w:hAnsi="Times New Roman" w:cs="Times New Roman"/>
                <w:sz w:val="24"/>
                <w:szCs w:val="24"/>
              </w:rP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оператор </w:t>
            </w:r>
            <w:r w:rsidRPr="005176D0">
              <w:rPr>
                <w:rFonts w:ascii="Times New Roman" w:hAnsi="Times New Roman" w:cs="Times New Roman"/>
                <w:sz w:val="24"/>
                <w:szCs w:val="24"/>
              </w:rPr>
              <w:lastRenderedPageBreak/>
              <w:t>технического осмотра обязан передать профессиональному объединению страховщиков неиспользованные Бланки в течение 10 календарных дней с даты аннулирования аттестата аккредитации.</w:t>
            </w:r>
            <w:proofErr w:type="gramEnd"/>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18. Передача оператором технического осмотра неиспользованных Бланков профессиональному объединению страховщиков осуществляется на безвозмездной основе для их дальнейшего уничтожения.</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19. При передаче оператором технического осмотра неиспользованных Бланков профессиональному объединению страховщиков составляется акт приема-передачи неиспользованных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20. Передача неиспользованных Бланков осуществляется представителю профессионального объединения страховщиков по месту расположения оператора технического осмотра с одновременным уничтожением таких Бланков в соответствии с </w:t>
            </w:r>
            <w:hyperlink r:id="rId13" w:history="1">
              <w:r w:rsidRPr="005176D0">
                <w:rPr>
                  <w:rFonts w:ascii="Times New Roman" w:hAnsi="Times New Roman" w:cs="Times New Roman"/>
                  <w:color w:val="0000FF"/>
                  <w:sz w:val="24"/>
                  <w:szCs w:val="24"/>
                </w:rPr>
                <w:t>пунктами 29</w:t>
              </w:r>
            </w:hyperlink>
            <w:r w:rsidRPr="005176D0">
              <w:rPr>
                <w:rFonts w:ascii="Times New Roman" w:hAnsi="Times New Roman" w:cs="Times New Roman"/>
                <w:sz w:val="24"/>
                <w:szCs w:val="24"/>
              </w:rPr>
              <w:t xml:space="preserve"> - </w:t>
            </w:r>
            <w:hyperlink r:id="rId14" w:history="1">
              <w:r w:rsidRPr="005176D0">
                <w:rPr>
                  <w:rFonts w:ascii="Times New Roman" w:hAnsi="Times New Roman" w:cs="Times New Roman"/>
                  <w:color w:val="0000FF"/>
                  <w:sz w:val="24"/>
                  <w:szCs w:val="24"/>
                </w:rPr>
                <w:t>31</w:t>
              </w:r>
            </w:hyperlink>
            <w:r w:rsidRPr="005176D0">
              <w:rPr>
                <w:rFonts w:ascii="Times New Roman" w:hAnsi="Times New Roman" w:cs="Times New Roman"/>
                <w:sz w:val="24"/>
                <w:szCs w:val="24"/>
              </w:rPr>
              <w:t xml:space="preserve"> настоящего Порядка.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В таком случае к акту приема-передачи неиспользованных Бланков прикладывается первый экземпляр акта об уничтожении неиспользованных Бланков и копия документа, подтверждающего полномочия представителя профессионального объединения страховщиков (копия приказа или доверенности).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jc w:val="center"/>
              <w:outlineLvl w:val="1"/>
              <w:rPr>
                <w:rFonts w:ascii="Times New Roman" w:hAnsi="Times New Roman" w:cs="Times New Roman"/>
                <w:sz w:val="24"/>
                <w:szCs w:val="24"/>
              </w:rPr>
            </w:pPr>
            <w:r w:rsidRPr="005176D0">
              <w:rPr>
                <w:rFonts w:ascii="Times New Roman" w:hAnsi="Times New Roman" w:cs="Times New Roman"/>
                <w:sz w:val="24"/>
                <w:szCs w:val="24"/>
              </w:rPr>
              <w:t>IV. Учет, хранение и уничтожение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21. Организация учета Бланков и контроль за его осуществлением возлагается </w:t>
            </w:r>
            <w:proofErr w:type="gramStart"/>
            <w:r w:rsidRPr="005176D0">
              <w:rPr>
                <w:rFonts w:ascii="Times New Roman" w:hAnsi="Times New Roman" w:cs="Times New Roman"/>
                <w:sz w:val="24"/>
                <w:szCs w:val="24"/>
              </w:rPr>
              <w:t>на</w:t>
            </w:r>
            <w:proofErr w:type="gramEnd"/>
            <w:r w:rsidRPr="005176D0">
              <w:rPr>
                <w:rFonts w:ascii="Times New Roman" w:hAnsi="Times New Roman" w:cs="Times New Roman"/>
                <w:sz w:val="24"/>
                <w:szCs w:val="24"/>
              </w:rPr>
              <w:t xml:space="preserve"> </w:t>
            </w:r>
            <w:proofErr w:type="gramStart"/>
            <w:r w:rsidRPr="005176D0">
              <w:rPr>
                <w:rFonts w:ascii="Times New Roman" w:hAnsi="Times New Roman" w:cs="Times New Roman"/>
                <w:sz w:val="24"/>
                <w:szCs w:val="24"/>
              </w:rPr>
              <w:t>главного</w:t>
            </w:r>
            <w:proofErr w:type="gramEnd"/>
            <w:r w:rsidRPr="005176D0">
              <w:rPr>
                <w:rFonts w:ascii="Times New Roman" w:hAnsi="Times New Roman" w:cs="Times New Roman"/>
                <w:sz w:val="24"/>
                <w:szCs w:val="24"/>
              </w:rPr>
              <w:t xml:space="preserve"> бухгалтера оператора технического осмотра, а в случае если оператором технического осмотра является индивидуальный предприниматель - индивидуального предпринимателя.</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22. Учет Бланков ведется по их наименованиям, сериям и номерам в книге учета бланков талонов технического осмотра и бланков международных сертификатов технического осмотра (далее - Книга учета Бланков) согласно </w:t>
            </w:r>
            <w:hyperlink r:id="rId15" w:history="1">
              <w:r w:rsidRPr="005176D0">
                <w:rPr>
                  <w:rFonts w:ascii="Times New Roman" w:hAnsi="Times New Roman" w:cs="Times New Roman"/>
                  <w:color w:val="0000FF"/>
                  <w:sz w:val="24"/>
                  <w:szCs w:val="24"/>
                </w:rPr>
                <w:t>Приложению N 6</w:t>
              </w:r>
            </w:hyperlink>
            <w:r w:rsidRPr="005176D0">
              <w:rPr>
                <w:rFonts w:ascii="Times New Roman" w:hAnsi="Times New Roman" w:cs="Times New Roman"/>
                <w:sz w:val="24"/>
                <w:szCs w:val="24"/>
              </w:rPr>
              <w:t xml:space="preserve"> к настоящему Порядку.</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Книга учета Бланков должна быть пронумерована, прошнурована и подписана </w:t>
            </w:r>
            <w:r w:rsidRPr="005176D0">
              <w:rPr>
                <w:rFonts w:ascii="Times New Roman" w:hAnsi="Times New Roman" w:cs="Times New Roman"/>
                <w:sz w:val="24"/>
                <w:szCs w:val="24"/>
              </w:rPr>
              <w:lastRenderedPageBreak/>
              <w:t>руководителем и главным бухгалтером оператора технического осмотра, а в случае если оператором технического осмотра является индивидуальный предприниматель - индивидуальным предпринимателем, а также скреплена печатью (штампом или пломбой).</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23. Книга учета Бланков регистрируется главным бухгалтером оператора технического осмотра, а в случае если оператором технического осмотра является индивидуальный предприниматель - индивидуальным предпринимателем, и выдается под расписку работнику (работникам) оператора технического осмотра, ответственному (ответственным) за учет, хранение, прием и передачу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roofErr w:type="gramStart"/>
            <w:r w:rsidRPr="005176D0">
              <w:rPr>
                <w:rFonts w:ascii="Times New Roman" w:hAnsi="Times New Roman" w:cs="Times New Roman"/>
                <w:sz w:val="24"/>
                <w:szCs w:val="24"/>
              </w:rPr>
              <w:t>Работник (работники), ответственный (ответственные) за учет, хранение, прием и передачу Бланков, назначается (назначаются) приказом руководителя оператора технического осмотра.</w:t>
            </w:r>
            <w:proofErr w:type="gramEnd"/>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24. При определении количества Бланков для каждого оператора технического осмотра </w:t>
            </w:r>
            <w:proofErr w:type="gramStart"/>
            <w:r w:rsidRPr="005176D0">
              <w:rPr>
                <w:rFonts w:ascii="Times New Roman" w:hAnsi="Times New Roman" w:cs="Times New Roman"/>
                <w:sz w:val="24"/>
                <w:szCs w:val="24"/>
              </w:rPr>
              <w:t>остатки Бланков</w:t>
            </w:r>
            <w:proofErr w:type="gramEnd"/>
            <w:r w:rsidRPr="005176D0">
              <w:rPr>
                <w:rFonts w:ascii="Times New Roman" w:hAnsi="Times New Roman" w:cs="Times New Roman"/>
                <w:sz w:val="24"/>
                <w:szCs w:val="24"/>
              </w:rPr>
              <w:t xml:space="preserve"> у оператора технического осмотра учитываются по состоянию на последнюю дату квартала, предшествующего кварталу, в котором была подана Заявка на обеспечение Бланками.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25. Оператор технического осмотра ежеквартально представляет профессиональному объединению страховщиков сведения о полученных Бланках с указанием их наименования, серии, номеров, даты получения и выдачи.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Указанные сведения по состоянию на последний календарный день отчетного квартала направляются в электронном виде с использованием информационно-телекоммуникационных сетей в срок не позднее </w:t>
            </w:r>
            <w:r w:rsidRPr="005176D0">
              <w:rPr>
                <w:rFonts w:ascii="Times New Roman" w:hAnsi="Times New Roman" w:cs="Times New Roman"/>
                <w:sz w:val="24"/>
                <w:szCs w:val="24"/>
                <w:highlight w:val="yellow"/>
              </w:rPr>
              <w:t>трех дней</w:t>
            </w:r>
            <w:r w:rsidRPr="005176D0">
              <w:rPr>
                <w:rFonts w:ascii="Times New Roman" w:hAnsi="Times New Roman" w:cs="Times New Roman"/>
                <w:sz w:val="24"/>
                <w:szCs w:val="24"/>
              </w:rPr>
              <w:t xml:space="preserve">, следующих </w:t>
            </w:r>
            <w:proofErr w:type="gramStart"/>
            <w:r w:rsidRPr="005176D0">
              <w:rPr>
                <w:rFonts w:ascii="Times New Roman" w:hAnsi="Times New Roman" w:cs="Times New Roman"/>
                <w:sz w:val="24"/>
                <w:szCs w:val="24"/>
              </w:rPr>
              <w:t>за</w:t>
            </w:r>
            <w:proofErr w:type="gramEnd"/>
            <w:r w:rsidRPr="005176D0">
              <w:rPr>
                <w:rFonts w:ascii="Times New Roman" w:hAnsi="Times New Roman" w:cs="Times New Roman"/>
                <w:sz w:val="24"/>
                <w:szCs w:val="24"/>
              </w:rPr>
              <w:t xml:space="preserve"> отчетным.</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26. Оператор технического осмотра </w:t>
            </w:r>
            <w:r w:rsidRPr="005176D0">
              <w:rPr>
                <w:rFonts w:ascii="Times New Roman" w:hAnsi="Times New Roman" w:cs="Times New Roman"/>
                <w:sz w:val="24"/>
                <w:szCs w:val="24"/>
                <w:highlight w:val="yellow"/>
              </w:rPr>
              <w:t>ежедневно</w:t>
            </w:r>
            <w:r w:rsidRPr="005176D0">
              <w:rPr>
                <w:rFonts w:ascii="Times New Roman" w:hAnsi="Times New Roman" w:cs="Times New Roman"/>
                <w:sz w:val="24"/>
                <w:szCs w:val="24"/>
              </w:rPr>
              <w:t xml:space="preserve"> представляет профессиональному объединению страховщиков сведения </w:t>
            </w:r>
            <w:r w:rsidRPr="005176D0">
              <w:rPr>
                <w:rFonts w:ascii="Times New Roman" w:hAnsi="Times New Roman" w:cs="Times New Roman"/>
                <w:sz w:val="24"/>
                <w:szCs w:val="24"/>
                <w:highlight w:val="yellow"/>
              </w:rPr>
              <w:t>о выданных талонах технического осмотра и международных сертификатах технического осмотра в электронном виде с использованием информационно-</w:t>
            </w:r>
            <w:r w:rsidRPr="005176D0">
              <w:rPr>
                <w:rFonts w:ascii="Times New Roman" w:hAnsi="Times New Roman" w:cs="Times New Roman"/>
                <w:sz w:val="24"/>
                <w:szCs w:val="24"/>
                <w:highlight w:val="yellow"/>
              </w:rPr>
              <w:lastRenderedPageBreak/>
              <w:t>телекоммуникационных сетей с указанием их наименования, серии, номеров, даты получения и выдачи.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27. Профессиональное объединение страховщиков ведет учет полученных операторами технического осмотра Бланков и выданных операторами технического осмотра талонов технического осмотра с указанием наименования операторов технического осмотра, наименования, серии, номеров, даты получения и выдачи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Учет полученных операторами технического осмотра Бланков и выданных операторами технического осмотра талонов технического осмотра ведется в электронном виде.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28. Бланки хранятся в опечатанных или опломбированных металлических шкафах, сейфах и (или) в специально оборудованных помещениях в условиях, исключающих порчу и хищение бланков. Места хранения бланков опечатываются или опломбировываются работником, ответственным за хранение и выдачу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29. </w:t>
            </w:r>
            <w:proofErr w:type="gramStart"/>
            <w:r w:rsidRPr="005176D0">
              <w:rPr>
                <w:rFonts w:ascii="Times New Roman" w:hAnsi="Times New Roman" w:cs="Times New Roman"/>
                <w:sz w:val="24"/>
                <w:szCs w:val="24"/>
              </w:rPr>
              <w:t xml:space="preserve">Испорченные Бланки подлежат уничтожению в специально оборудованных местах в присутствии не менее трех работников оператора технического осмотра с составлением соответствующего Акта об уничтожении испорченных (неиспользованных) бланков талонов технического осмотра и бланков международных сертификатов технического осмотра (далее - Акт) согласно образцу, приведенному в </w:t>
            </w:r>
            <w:hyperlink r:id="rId16" w:history="1">
              <w:r w:rsidRPr="005176D0">
                <w:rPr>
                  <w:rFonts w:ascii="Times New Roman" w:hAnsi="Times New Roman" w:cs="Times New Roman"/>
                  <w:color w:val="0000FF"/>
                  <w:sz w:val="24"/>
                  <w:szCs w:val="24"/>
                </w:rPr>
                <w:t>Приложении N 5</w:t>
              </w:r>
            </w:hyperlink>
            <w:r w:rsidRPr="005176D0">
              <w:rPr>
                <w:rFonts w:ascii="Times New Roman" w:hAnsi="Times New Roman" w:cs="Times New Roman"/>
                <w:sz w:val="24"/>
                <w:szCs w:val="24"/>
              </w:rPr>
              <w:t xml:space="preserve"> к настоящему Порядку в двух экземплярах, с указанием наименования, серии и номеров уничтоженных Бланков, о чем</w:t>
            </w:r>
            <w:proofErr w:type="gramEnd"/>
            <w:r w:rsidRPr="005176D0">
              <w:rPr>
                <w:rFonts w:ascii="Times New Roman" w:hAnsi="Times New Roman" w:cs="Times New Roman"/>
                <w:sz w:val="24"/>
                <w:szCs w:val="24"/>
              </w:rPr>
              <w:t xml:space="preserve"> в Книге учета Бланков делается соответствующая запись.</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30. Первый экземпляр Акта направляется в профессиональное объединение страховщиков, второй экземпляр хранится у оператора технического осмотра. Срок хранения Акта три года.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31. Уничтожение испорченных (неиспользованных) Бланков осуществляется методом сожжения или </w:t>
            </w:r>
            <w:r w:rsidRPr="005176D0">
              <w:rPr>
                <w:rFonts w:ascii="Times New Roman" w:hAnsi="Times New Roman" w:cs="Times New Roman"/>
                <w:sz w:val="24"/>
                <w:szCs w:val="24"/>
              </w:rPr>
              <w:lastRenderedPageBreak/>
              <w:t>механического измельчения в специально оборудованном месте (помещении).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jc w:val="right"/>
              <w:outlineLvl w:val="1"/>
              <w:rPr>
                <w:rFonts w:ascii="Times New Roman" w:hAnsi="Times New Roman" w:cs="Times New Roman"/>
                <w:sz w:val="24"/>
                <w:szCs w:val="24"/>
              </w:rPr>
            </w:pPr>
          </w:p>
          <w:p w:rsidR="005176D0" w:rsidRPr="005176D0" w:rsidRDefault="005176D0" w:rsidP="009F04E3">
            <w:pPr>
              <w:autoSpaceDE w:val="0"/>
              <w:autoSpaceDN w:val="0"/>
              <w:adjustRightInd w:val="0"/>
              <w:jc w:val="right"/>
              <w:outlineLvl w:val="1"/>
              <w:rPr>
                <w:rFonts w:ascii="Times New Roman" w:hAnsi="Times New Roman" w:cs="Times New Roman"/>
                <w:sz w:val="24"/>
                <w:szCs w:val="24"/>
              </w:rPr>
            </w:pPr>
          </w:p>
          <w:p w:rsidR="005176D0" w:rsidRPr="005176D0" w:rsidRDefault="005176D0" w:rsidP="009F04E3">
            <w:pPr>
              <w:autoSpaceDE w:val="0"/>
              <w:autoSpaceDN w:val="0"/>
              <w:adjustRightInd w:val="0"/>
              <w:jc w:val="right"/>
              <w:outlineLvl w:val="1"/>
              <w:rPr>
                <w:rFonts w:ascii="Times New Roman" w:hAnsi="Times New Roman" w:cs="Times New Roman"/>
                <w:sz w:val="24"/>
                <w:szCs w:val="24"/>
              </w:rPr>
            </w:pPr>
          </w:p>
          <w:p w:rsidR="005176D0" w:rsidRPr="005176D0" w:rsidRDefault="005176D0" w:rsidP="009F04E3">
            <w:pPr>
              <w:autoSpaceDE w:val="0"/>
              <w:autoSpaceDN w:val="0"/>
              <w:adjustRightInd w:val="0"/>
              <w:jc w:val="right"/>
              <w:outlineLvl w:val="1"/>
              <w:rPr>
                <w:rFonts w:ascii="Times New Roman" w:hAnsi="Times New Roman" w:cs="Times New Roman"/>
                <w:sz w:val="24"/>
                <w:szCs w:val="24"/>
              </w:rPr>
            </w:pPr>
          </w:p>
          <w:p w:rsidR="005176D0" w:rsidRPr="005176D0" w:rsidRDefault="005176D0" w:rsidP="009F04E3">
            <w:pPr>
              <w:autoSpaceDE w:val="0"/>
              <w:autoSpaceDN w:val="0"/>
              <w:adjustRightInd w:val="0"/>
              <w:jc w:val="right"/>
              <w:outlineLvl w:val="1"/>
              <w:rPr>
                <w:rFonts w:ascii="Times New Roman" w:hAnsi="Times New Roman" w:cs="Times New Roman"/>
                <w:sz w:val="24"/>
                <w:szCs w:val="24"/>
              </w:rPr>
            </w:pPr>
          </w:p>
          <w:p w:rsidR="005176D0" w:rsidRPr="005176D0" w:rsidRDefault="005176D0" w:rsidP="009F04E3">
            <w:pPr>
              <w:autoSpaceDE w:val="0"/>
              <w:autoSpaceDN w:val="0"/>
              <w:adjustRightInd w:val="0"/>
              <w:jc w:val="right"/>
              <w:outlineLvl w:val="1"/>
              <w:rPr>
                <w:rFonts w:ascii="Times New Roman" w:hAnsi="Times New Roman" w:cs="Times New Roman"/>
                <w:sz w:val="24"/>
                <w:szCs w:val="24"/>
              </w:rPr>
            </w:pPr>
          </w:p>
          <w:p w:rsidR="005176D0" w:rsidRPr="005176D0" w:rsidRDefault="005176D0" w:rsidP="009F04E3">
            <w:pPr>
              <w:autoSpaceDE w:val="0"/>
              <w:autoSpaceDN w:val="0"/>
              <w:adjustRightInd w:val="0"/>
              <w:jc w:val="right"/>
              <w:outlineLvl w:val="1"/>
              <w:rPr>
                <w:rFonts w:ascii="Times New Roman" w:hAnsi="Times New Roman" w:cs="Times New Roman"/>
                <w:sz w:val="24"/>
                <w:szCs w:val="24"/>
              </w:rPr>
            </w:pPr>
          </w:p>
          <w:p w:rsidR="005176D0" w:rsidRPr="005176D0" w:rsidRDefault="005176D0" w:rsidP="009F04E3">
            <w:pPr>
              <w:autoSpaceDE w:val="0"/>
              <w:autoSpaceDN w:val="0"/>
              <w:adjustRightInd w:val="0"/>
              <w:jc w:val="right"/>
              <w:outlineLvl w:val="1"/>
              <w:rPr>
                <w:rFonts w:ascii="Times New Roman" w:hAnsi="Times New Roman" w:cs="Times New Roman"/>
                <w:sz w:val="24"/>
                <w:szCs w:val="24"/>
              </w:rPr>
            </w:pPr>
          </w:p>
          <w:p w:rsidR="005176D0" w:rsidRPr="005176D0" w:rsidRDefault="005176D0" w:rsidP="009F04E3">
            <w:pPr>
              <w:autoSpaceDE w:val="0"/>
              <w:autoSpaceDN w:val="0"/>
              <w:adjustRightInd w:val="0"/>
              <w:jc w:val="right"/>
              <w:outlineLvl w:val="1"/>
              <w:rPr>
                <w:rFonts w:ascii="Times New Roman" w:hAnsi="Times New Roman" w:cs="Times New Roman"/>
                <w:sz w:val="24"/>
                <w:szCs w:val="24"/>
              </w:rPr>
            </w:pPr>
            <w:r w:rsidRPr="005176D0">
              <w:rPr>
                <w:rFonts w:ascii="Times New Roman" w:hAnsi="Times New Roman" w:cs="Times New Roman"/>
                <w:sz w:val="24"/>
                <w:szCs w:val="24"/>
              </w:rPr>
              <w:t>Приложение N 1</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jc w:val="center"/>
              <w:rPr>
                <w:rFonts w:ascii="Times New Roman" w:hAnsi="Times New Roman" w:cs="Times New Roman"/>
                <w:sz w:val="24"/>
                <w:szCs w:val="24"/>
              </w:rPr>
            </w:pPr>
            <w:r w:rsidRPr="005176D0">
              <w:rPr>
                <w:rFonts w:ascii="Times New Roman" w:hAnsi="Times New Roman" w:cs="Times New Roman"/>
                <w:sz w:val="24"/>
                <w:szCs w:val="24"/>
              </w:rPr>
              <w:t>РАСЧЕТ</w:t>
            </w:r>
          </w:p>
          <w:p w:rsidR="005176D0" w:rsidRPr="005176D0" w:rsidRDefault="005176D0" w:rsidP="009F04E3">
            <w:pPr>
              <w:autoSpaceDE w:val="0"/>
              <w:autoSpaceDN w:val="0"/>
              <w:adjustRightInd w:val="0"/>
              <w:jc w:val="center"/>
              <w:rPr>
                <w:rFonts w:ascii="Times New Roman" w:hAnsi="Times New Roman" w:cs="Times New Roman"/>
                <w:sz w:val="24"/>
                <w:szCs w:val="24"/>
              </w:rPr>
            </w:pPr>
            <w:r w:rsidRPr="005176D0">
              <w:rPr>
                <w:rFonts w:ascii="Times New Roman" w:hAnsi="Times New Roman" w:cs="Times New Roman"/>
                <w:sz w:val="24"/>
                <w:szCs w:val="24"/>
              </w:rPr>
              <w:t>ПРОПУСКНОЙ СПОСОБНОСТИ ОПЕРАТОРА ТЕХНИЧЕСКОГО ОСМОТРА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I. Пропускная способность оператора технического осмотра определяется путем сложения пропускной </w:t>
            </w:r>
            <w:proofErr w:type="gramStart"/>
            <w:r w:rsidRPr="005176D0">
              <w:rPr>
                <w:rFonts w:ascii="Times New Roman" w:hAnsi="Times New Roman" w:cs="Times New Roman"/>
                <w:sz w:val="24"/>
                <w:szCs w:val="24"/>
              </w:rPr>
              <w:t>способности пунктов технического осмотра оператора технического осмотра</w:t>
            </w:r>
            <w:proofErr w:type="gramEnd"/>
            <w:r w:rsidRPr="005176D0">
              <w:rPr>
                <w:rFonts w:ascii="Times New Roman" w:hAnsi="Times New Roman" w:cs="Times New Roman"/>
                <w:sz w:val="24"/>
                <w:szCs w:val="24"/>
              </w:rPr>
              <w:t xml:space="preserve"> за период времени по формуле: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noProof/>
                <w:position w:val="-30"/>
                <w:sz w:val="24"/>
                <w:szCs w:val="24"/>
                <w:lang w:eastAsia="ru-RU"/>
              </w:rPr>
              <w:drawing>
                <wp:inline distT="0" distB="0" distL="0" distR="0">
                  <wp:extent cx="1676400" cy="4648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r w:rsidRPr="005176D0">
              <w:rPr>
                <w:rFonts w:ascii="Times New Roman" w:hAnsi="Times New Roman" w:cs="Times New Roman"/>
                <w:sz w:val="24"/>
                <w:szCs w:val="24"/>
              </w:rPr>
              <w:t>,</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где: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noProof/>
                <w:position w:val="-14"/>
                <w:sz w:val="24"/>
                <w:szCs w:val="24"/>
                <w:lang w:eastAsia="ru-RU"/>
              </w:rPr>
              <w:drawing>
                <wp:inline distT="0" distB="0" distL="0" distR="0">
                  <wp:extent cx="381000" cy="243840"/>
                  <wp:effectExtent l="0" t="0" r="0"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5176D0">
              <w:rPr>
                <w:rFonts w:ascii="Times New Roman" w:hAnsi="Times New Roman" w:cs="Times New Roman"/>
                <w:sz w:val="24"/>
                <w:szCs w:val="24"/>
              </w:rPr>
              <w:t xml:space="preserve"> - пропускная способность оператора технического осмотра за период времени;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Q - количество пунктов технического осмотра;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noProof/>
                <w:position w:val="-14"/>
                <w:sz w:val="24"/>
                <w:szCs w:val="24"/>
                <w:lang w:eastAsia="ru-RU"/>
              </w:rPr>
              <w:drawing>
                <wp:inline distT="0" distB="0" distL="0" distR="0">
                  <wp:extent cx="381000" cy="243840"/>
                  <wp:effectExtent l="0" t="0" r="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5176D0">
              <w:rPr>
                <w:rFonts w:ascii="Times New Roman" w:hAnsi="Times New Roman" w:cs="Times New Roman"/>
                <w:sz w:val="24"/>
                <w:szCs w:val="24"/>
              </w:rPr>
              <w:t xml:space="preserve">  - пропускная способность пунктов технического осмотра оператора технического осмотра за период времени.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II. </w:t>
            </w:r>
            <w:r w:rsidRPr="005176D0">
              <w:rPr>
                <w:rFonts w:ascii="Times New Roman" w:hAnsi="Times New Roman" w:cs="Times New Roman"/>
                <w:sz w:val="24"/>
                <w:szCs w:val="24"/>
                <w:highlight w:val="yellow"/>
              </w:rPr>
              <w:t xml:space="preserve">Пропускная способность пункта технического осмотра оператора технического осмотра определяется путем сложения пропускной </w:t>
            </w:r>
            <w:proofErr w:type="gramStart"/>
            <w:r w:rsidRPr="005176D0">
              <w:rPr>
                <w:rFonts w:ascii="Times New Roman" w:hAnsi="Times New Roman" w:cs="Times New Roman"/>
                <w:sz w:val="24"/>
                <w:szCs w:val="24"/>
                <w:highlight w:val="yellow"/>
              </w:rPr>
              <w:t>способности диагностической линии технического осмотра пункта технического осмотра</w:t>
            </w:r>
            <w:proofErr w:type="gramEnd"/>
            <w:r w:rsidRPr="005176D0">
              <w:rPr>
                <w:rFonts w:ascii="Times New Roman" w:hAnsi="Times New Roman" w:cs="Times New Roman"/>
                <w:sz w:val="24"/>
                <w:szCs w:val="24"/>
                <w:highlight w:val="yellow"/>
              </w:rPr>
              <w:t xml:space="preserve"> за период времени по формуле: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noProof/>
                <w:position w:val="-30"/>
                <w:sz w:val="24"/>
                <w:szCs w:val="24"/>
                <w:lang w:eastAsia="ru-RU"/>
              </w:rPr>
              <w:lastRenderedPageBreak/>
              <w:drawing>
                <wp:inline distT="0" distB="0" distL="0" distR="0">
                  <wp:extent cx="1508760" cy="4648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8760" cy="464820"/>
                          </a:xfrm>
                          <a:prstGeom prst="rect">
                            <a:avLst/>
                          </a:prstGeom>
                          <a:noFill/>
                          <a:ln>
                            <a:noFill/>
                          </a:ln>
                        </pic:spPr>
                      </pic:pic>
                    </a:graphicData>
                  </a:graphic>
                </wp:inline>
              </w:drawing>
            </w:r>
            <w:r w:rsidRPr="005176D0">
              <w:rPr>
                <w:rFonts w:ascii="Times New Roman" w:hAnsi="Times New Roman" w:cs="Times New Roman"/>
                <w:sz w:val="24"/>
                <w:szCs w:val="24"/>
              </w:rPr>
              <w:t>,</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где: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noProof/>
                <w:position w:val="-14"/>
                <w:sz w:val="24"/>
                <w:szCs w:val="24"/>
                <w:lang w:eastAsia="ru-RU"/>
              </w:rPr>
              <w:drawing>
                <wp:inline distT="0" distB="0" distL="0" distR="0">
                  <wp:extent cx="381000" cy="243840"/>
                  <wp:effectExtent l="0" t="0" r="0"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5176D0">
              <w:rPr>
                <w:rFonts w:ascii="Times New Roman" w:hAnsi="Times New Roman" w:cs="Times New Roman"/>
                <w:sz w:val="24"/>
                <w:szCs w:val="24"/>
              </w:rPr>
              <w:t xml:space="preserve"> - пропускная способность пунктов технического осмотра оператора технического осмотра за период времени;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L - количество диагностических линий;</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noProof/>
                <w:position w:val="-14"/>
                <w:sz w:val="24"/>
                <w:szCs w:val="24"/>
                <w:lang w:eastAsia="ru-RU"/>
              </w:rPr>
              <w:drawing>
                <wp:inline distT="0" distB="0" distL="0" distR="0">
                  <wp:extent cx="213360" cy="243840"/>
                  <wp:effectExtent l="0" t="0" r="0"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5176D0">
              <w:rPr>
                <w:rFonts w:ascii="Times New Roman" w:hAnsi="Times New Roman" w:cs="Times New Roman"/>
                <w:sz w:val="24"/>
                <w:szCs w:val="24"/>
              </w:rPr>
              <w:t xml:space="preserve"> - пропускная способность диагностической линии технического осмотра пункта технического осмотра за период времени.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r w:rsidRPr="005176D0">
              <w:rPr>
                <w:rFonts w:ascii="Times New Roman" w:hAnsi="Times New Roman" w:cs="Times New Roman"/>
                <w:sz w:val="24"/>
                <w:szCs w:val="24"/>
                <w:highlight w:val="yellow"/>
              </w:rPr>
              <w:t>III. Пропускная способность диагностической линии технического осмотра пункта технического осмотра представляет собой максимальное количество транспортных средств, которое может быть диагностировано на диагностической линии за определенный период времени. Пропускная способность диагностической линии технического осмотра пункта технического осмотра определяется по формуле: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r w:rsidRPr="005176D0">
              <w:rPr>
                <w:rFonts w:ascii="Times New Roman" w:hAnsi="Times New Roman" w:cs="Times New Roman"/>
                <w:noProof/>
                <w:position w:val="-32"/>
                <w:sz w:val="24"/>
                <w:szCs w:val="24"/>
                <w:highlight w:val="yellow"/>
                <w:lang w:eastAsia="ru-RU"/>
              </w:rPr>
              <w:drawing>
                <wp:inline distT="0" distB="0" distL="0" distR="0">
                  <wp:extent cx="1501140" cy="472440"/>
                  <wp:effectExtent l="0" t="0" r="381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140" cy="472440"/>
                          </a:xfrm>
                          <a:prstGeom prst="rect">
                            <a:avLst/>
                          </a:prstGeom>
                          <a:noFill/>
                          <a:ln>
                            <a:noFill/>
                          </a:ln>
                        </pic:spPr>
                      </pic:pic>
                    </a:graphicData>
                  </a:graphic>
                </wp:inline>
              </w:drawing>
            </w:r>
            <w:r w:rsidRPr="005176D0">
              <w:rPr>
                <w:rFonts w:ascii="Times New Roman" w:hAnsi="Times New Roman" w:cs="Times New Roman"/>
                <w:sz w:val="24"/>
                <w:szCs w:val="24"/>
                <w:highlight w:val="yellow"/>
              </w:rPr>
              <w:t>,</w:t>
            </w: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r w:rsidRPr="005176D0">
              <w:rPr>
                <w:rFonts w:ascii="Times New Roman" w:hAnsi="Times New Roman" w:cs="Times New Roman"/>
                <w:sz w:val="24"/>
                <w:szCs w:val="24"/>
                <w:highlight w:val="yellow"/>
              </w:rPr>
              <w:t>где: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r w:rsidRPr="005176D0">
              <w:rPr>
                <w:rFonts w:ascii="Times New Roman" w:hAnsi="Times New Roman" w:cs="Times New Roman"/>
                <w:noProof/>
                <w:position w:val="-14"/>
                <w:sz w:val="24"/>
                <w:szCs w:val="24"/>
                <w:highlight w:val="yellow"/>
                <w:lang w:eastAsia="ru-RU"/>
              </w:rPr>
              <w:drawing>
                <wp:inline distT="0" distB="0" distL="0" distR="0">
                  <wp:extent cx="213360" cy="243840"/>
                  <wp:effectExtent l="0" t="0" r="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5176D0">
              <w:rPr>
                <w:rFonts w:ascii="Times New Roman" w:hAnsi="Times New Roman" w:cs="Times New Roman"/>
                <w:sz w:val="24"/>
                <w:szCs w:val="24"/>
                <w:highlight w:val="yellow"/>
              </w:rPr>
              <w:t xml:space="preserve"> - пропускная способность диагностической линии технического осмотра пункта технического осмотра за период времени;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r w:rsidRPr="005176D0">
              <w:rPr>
                <w:rFonts w:ascii="Times New Roman" w:hAnsi="Times New Roman" w:cs="Times New Roman"/>
                <w:noProof/>
                <w:position w:val="-14"/>
                <w:sz w:val="24"/>
                <w:szCs w:val="24"/>
                <w:highlight w:val="yellow"/>
                <w:lang w:eastAsia="ru-RU"/>
              </w:rPr>
              <w:drawing>
                <wp:inline distT="0" distB="0" distL="0" distR="0">
                  <wp:extent cx="213360" cy="243840"/>
                  <wp:effectExtent l="0" t="0" r="0" b="381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5176D0">
              <w:rPr>
                <w:rFonts w:ascii="Times New Roman" w:hAnsi="Times New Roman" w:cs="Times New Roman"/>
                <w:sz w:val="24"/>
                <w:szCs w:val="24"/>
                <w:highlight w:val="yellow"/>
              </w:rPr>
              <w:t xml:space="preserve"> - фонд рабочего времени j-ой диагностической линии технического осмотра пункта технического осмотра за период времени, в часах (определяется путем расчета количества рабочих часов технического эксперта, производимого в соответствии с требованиями трудового законодательства Российской Федерации за определенный период);</w:t>
            </w: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r w:rsidRPr="005176D0">
              <w:rPr>
                <w:rFonts w:ascii="Times New Roman" w:hAnsi="Times New Roman" w:cs="Times New Roman"/>
                <w:noProof/>
                <w:position w:val="-14"/>
                <w:sz w:val="24"/>
                <w:szCs w:val="24"/>
                <w:highlight w:val="yellow"/>
                <w:lang w:eastAsia="ru-RU"/>
              </w:rPr>
              <w:drawing>
                <wp:inline distT="0" distB="0" distL="0" distR="0">
                  <wp:extent cx="243840" cy="243840"/>
                  <wp:effectExtent l="0" t="0" r="381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5176D0">
              <w:rPr>
                <w:rFonts w:ascii="Times New Roman" w:hAnsi="Times New Roman" w:cs="Times New Roman"/>
                <w:sz w:val="24"/>
                <w:szCs w:val="24"/>
                <w:highlight w:val="yellow"/>
              </w:rPr>
              <w:t xml:space="preserve"> - </w:t>
            </w:r>
            <w:proofErr w:type="gramStart"/>
            <w:r w:rsidRPr="005176D0">
              <w:rPr>
                <w:rFonts w:ascii="Times New Roman" w:hAnsi="Times New Roman" w:cs="Times New Roman"/>
                <w:sz w:val="24"/>
                <w:szCs w:val="24"/>
                <w:highlight w:val="yellow"/>
              </w:rPr>
              <w:t>меньшее</w:t>
            </w:r>
            <w:proofErr w:type="gramEnd"/>
            <w:r w:rsidRPr="005176D0">
              <w:rPr>
                <w:rFonts w:ascii="Times New Roman" w:hAnsi="Times New Roman" w:cs="Times New Roman"/>
                <w:sz w:val="24"/>
                <w:szCs w:val="24"/>
                <w:highlight w:val="yellow"/>
              </w:rPr>
              <w:t xml:space="preserve"> из значений </w:t>
            </w:r>
            <w:r w:rsidRPr="005176D0">
              <w:rPr>
                <w:rFonts w:ascii="Times New Roman" w:hAnsi="Times New Roman" w:cs="Times New Roman"/>
                <w:noProof/>
                <w:position w:val="-14"/>
                <w:sz w:val="24"/>
                <w:szCs w:val="24"/>
                <w:highlight w:val="yellow"/>
                <w:lang w:eastAsia="ru-RU"/>
              </w:rPr>
              <w:drawing>
                <wp:inline distT="0" distB="0" distL="0" distR="0">
                  <wp:extent cx="205740" cy="243840"/>
                  <wp:effectExtent l="0" t="0" r="3810" b="381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5176D0">
              <w:rPr>
                <w:rFonts w:ascii="Times New Roman" w:hAnsi="Times New Roman" w:cs="Times New Roman"/>
                <w:sz w:val="24"/>
                <w:szCs w:val="24"/>
                <w:highlight w:val="yellow"/>
              </w:rPr>
              <w:t xml:space="preserve"> и </w:t>
            </w:r>
            <w:r w:rsidRPr="005176D0">
              <w:rPr>
                <w:rFonts w:ascii="Times New Roman" w:hAnsi="Times New Roman" w:cs="Times New Roman"/>
                <w:noProof/>
                <w:position w:val="-14"/>
                <w:sz w:val="24"/>
                <w:szCs w:val="24"/>
                <w:highlight w:val="yellow"/>
                <w:lang w:eastAsia="ru-RU"/>
              </w:rPr>
              <w:drawing>
                <wp:inline distT="0" distB="0" distL="0" distR="0">
                  <wp:extent cx="205740" cy="243840"/>
                  <wp:effectExtent l="0" t="0" r="3810" b="381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5176D0">
              <w:rPr>
                <w:rFonts w:ascii="Times New Roman" w:hAnsi="Times New Roman" w:cs="Times New Roman"/>
                <w:sz w:val="24"/>
                <w:szCs w:val="24"/>
                <w:highlight w:val="yellow"/>
              </w:rPr>
              <w:t xml:space="preserve"> для j-ой диагностической линии технического осмотра пункта технического осмотра, где: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r w:rsidRPr="005176D0">
              <w:rPr>
                <w:rFonts w:ascii="Times New Roman" w:hAnsi="Times New Roman" w:cs="Times New Roman"/>
                <w:noProof/>
                <w:position w:val="-14"/>
                <w:sz w:val="24"/>
                <w:szCs w:val="24"/>
                <w:highlight w:val="yellow"/>
                <w:lang w:eastAsia="ru-RU"/>
              </w:rPr>
              <w:drawing>
                <wp:inline distT="0" distB="0" distL="0" distR="0">
                  <wp:extent cx="205740" cy="243840"/>
                  <wp:effectExtent l="0" t="0" r="3810" b="381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5176D0">
              <w:rPr>
                <w:rFonts w:ascii="Times New Roman" w:hAnsi="Times New Roman" w:cs="Times New Roman"/>
                <w:sz w:val="24"/>
                <w:szCs w:val="24"/>
                <w:highlight w:val="yellow"/>
              </w:rPr>
              <w:t xml:space="preserve"> - число технических экспертов, одновременно работающих на j-ой диагностической линии технического осмотра пункта технического осмотра (в единицах);</w:t>
            </w: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r w:rsidRPr="005176D0">
              <w:rPr>
                <w:rFonts w:ascii="Times New Roman" w:hAnsi="Times New Roman" w:cs="Times New Roman"/>
                <w:noProof/>
                <w:position w:val="-14"/>
                <w:sz w:val="24"/>
                <w:szCs w:val="24"/>
                <w:highlight w:val="yellow"/>
                <w:lang w:eastAsia="ru-RU"/>
              </w:rPr>
              <w:drawing>
                <wp:inline distT="0" distB="0" distL="0" distR="0">
                  <wp:extent cx="205740" cy="243840"/>
                  <wp:effectExtent l="0" t="0" r="381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5176D0">
              <w:rPr>
                <w:rFonts w:ascii="Times New Roman" w:hAnsi="Times New Roman" w:cs="Times New Roman"/>
                <w:sz w:val="24"/>
                <w:szCs w:val="24"/>
                <w:highlight w:val="yellow"/>
              </w:rPr>
              <w:t xml:space="preserve"> - число диагностических постов j-ой диагностической линии технического осмотра пункта технического осмотра (в единицах). При отсутствии данных о количестве диагностических постов их </w:t>
            </w:r>
            <w:r w:rsidRPr="005176D0">
              <w:rPr>
                <w:rFonts w:ascii="Times New Roman" w:hAnsi="Times New Roman" w:cs="Times New Roman"/>
                <w:sz w:val="24"/>
                <w:szCs w:val="24"/>
                <w:highlight w:val="yellow"/>
              </w:rPr>
              <w:lastRenderedPageBreak/>
              <w:t>количество считается равным 1;</w:t>
            </w: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r w:rsidRPr="005176D0">
              <w:rPr>
                <w:rFonts w:ascii="Times New Roman" w:hAnsi="Times New Roman" w:cs="Times New Roman"/>
                <w:noProof/>
                <w:position w:val="-14"/>
                <w:sz w:val="24"/>
                <w:szCs w:val="24"/>
                <w:highlight w:val="yellow"/>
                <w:lang w:eastAsia="ru-RU"/>
              </w:rPr>
              <w:drawing>
                <wp:inline distT="0" distB="0" distL="0" distR="0">
                  <wp:extent cx="320040" cy="243840"/>
                  <wp:effectExtent l="0" t="0" r="3810"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5176D0">
              <w:rPr>
                <w:rFonts w:ascii="Times New Roman" w:hAnsi="Times New Roman" w:cs="Times New Roman"/>
                <w:sz w:val="24"/>
                <w:szCs w:val="24"/>
                <w:highlight w:val="yellow"/>
              </w:rPr>
              <w:t xml:space="preserve"> - минимальная нормативная трудоемкость проведения технического осмотра j-ой линии, в часах;</w:t>
            </w: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r w:rsidRPr="005176D0">
              <w:rPr>
                <w:rFonts w:ascii="Times New Roman" w:hAnsi="Times New Roman" w:cs="Times New Roman"/>
                <w:noProof/>
                <w:position w:val="-14"/>
                <w:sz w:val="24"/>
                <w:szCs w:val="24"/>
                <w:highlight w:val="yellow"/>
                <w:lang w:eastAsia="ru-RU"/>
              </w:rPr>
              <w:drawing>
                <wp:inline distT="0" distB="0" distL="0" distR="0">
                  <wp:extent cx="967740" cy="243840"/>
                  <wp:effectExtent l="0" t="0" r="3810" b="381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243840"/>
                          </a:xfrm>
                          <a:prstGeom prst="rect">
                            <a:avLst/>
                          </a:prstGeom>
                          <a:noFill/>
                          <a:ln>
                            <a:noFill/>
                          </a:ln>
                        </pic:spPr>
                      </pic:pic>
                    </a:graphicData>
                  </a:graphic>
                </wp:inline>
              </w:drawing>
            </w:r>
            <w:r w:rsidRPr="005176D0">
              <w:rPr>
                <w:rFonts w:ascii="Times New Roman" w:hAnsi="Times New Roman" w:cs="Times New Roman"/>
                <w:sz w:val="24"/>
                <w:szCs w:val="24"/>
                <w:highlight w:val="yellow"/>
              </w:rPr>
              <w:t>, где: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highlight w:val="yellow"/>
              </w:rPr>
            </w:pPr>
            <w:r w:rsidRPr="005176D0">
              <w:rPr>
                <w:rFonts w:ascii="Times New Roman" w:hAnsi="Times New Roman" w:cs="Times New Roman"/>
                <w:noProof/>
                <w:position w:val="-14"/>
                <w:sz w:val="24"/>
                <w:szCs w:val="24"/>
                <w:highlight w:val="yellow"/>
                <w:lang w:eastAsia="ru-RU"/>
              </w:rPr>
              <w:drawing>
                <wp:inline distT="0" distB="0" distL="0" distR="0">
                  <wp:extent cx="350520" cy="243840"/>
                  <wp:effectExtent l="0" t="0" r="0" b="381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 cy="243840"/>
                          </a:xfrm>
                          <a:prstGeom prst="rect">
                            <a:avLst/>
                          </a:prstGeom>
                          <a:noFill/>
                          <a:ln>
                            <a:noFill/>
                          </a:ln>
                        </pic:spPr>
                      </pic:pic>
                    </a:graphicData>
                  </a:graphic>
                </wp:inline>
              </w:drawing>
            </w:r>
            <w:r w:rsidRPr="005176D0">
              <w:rPr>
                <w:rFonts w:ascii="Times New Roman" w:hAnsi="Times New Roman" w:cs="Times New Roman"/>
                <w:sz w:val="24"/>
                <w:szCs w:val="24"/>
                <w:highlight w:val="yellow"/>
              </w:rPr>
              <w:t xml:space="preserve"> </w:t>
            </w:r>
            <w:proofErr w:type="gramStart"/>
            <w:r w:rsidRPr="005176D0">
              <w:rPr>
                <w:rFonts w:ascii="Times New Roman" w:hAnsi="Times New Roman" w:cs="Times New Roman"/>
                <w:sz w:val="24"/>
                <w:szCs w:val="24"/>
                <w:highlight w:val="yellow"/>
              </w:rPr>
              <w:t>- минимальное время проведения технического осмотра транспортных средств в соответствии с областью аккредитации оператора технического осмотра по j-ой линии (устанавливается правилами проведения технического осмотра в соответствии с</w:t>
            </w:r>
            <w:hyperlink r:id="rId32" w:history="1">
              <w:r w:rsidRPr="005176D0">
                <w:rPr>
                  <w:rFonts w:ascii="Times New Roman" w:hAnsi="Times New Roman" w:cs="Times New Roman"/>
                  <w:color w:val="0000FF"/>
                  <w:sz w:val="24"/>
                  <w:szCs w:val="24"/>
                  <w:highlight w:val="yellow"/>
                </w:rPr>
                <w:t xml:space="preserve"> частью 2 статьи </w:t>
              </w:r>
            </w:hyperlink>
            <w:r w:rsidRPr="005176D0">
              <w:rPr>
                <w:rFonts w:ascii="Times New Roman" w:hAnsi="Times New Roman" w:cs="Times New Roman"/>
                <w:noProof/>
                <w:position w:val="-14"/>
                <w:sz w:val="24"/>
                <w:szCs w:val="24"/>
                <w:highlight w:val="yellow"/>
                <w:lang w:eastAsia="ru-RU"/>
              </w:rPr>
              <w:drawing>
                <wp:inline distT="0" distB="0" distL="0" distR="0">
                  <wp:extent cx="350520" cy="243840"/>
                  <wp:effectExtent l="0" t="0" r="0" b="381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 cy="243840"/>
                          </a:xfrm>
                          <a:prstGeom prst="rect">
                            <a:avLst/>
                          </a:prstGeom>
                          <a:noFill/>
                          <a:ln>
                            <a:noFill/>
                          </a:ln>
                        </pic:spPr>
                      </pic:pic>
                    </a:graphicData>
                  </a:graphic>
                </wp:inline>
              </w:drawing>
            </w:r>
            <w:r w:rsidRPr="005176D0">
              <w:rPr>
                <w:rFonts w:ascii="Times New Roman" w:hAnsi="Times New Roman" w:cs="Times New Roman"/>
                <w:sz w:val="24"/>
                <w:szCs w:val="24"/>
                <w:highlight w:val="yellow"/>
              </w:rPr>
              <w:t>5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для универсальных линий, которые согласно аккредитации</w:t>
            </w:r>
            <w:proofErr w:type="gramEnd"/>
            <w:r w:rsidRPr="005176D0">
              <w:rPr>
                <w:rFonts w:ascii="Times New Roman" w:hAnsi="Times New Roman" w:cs="Times New Roman"/>
                <w:sz w:val="24"/>
                <w:szCs w:val="24"/>
                <w:highlight w:val="yellow"/>
              </w:rPr>
              <w:t xml:space="preserve"> имеют право на проведение технического осмотра </w:t>
            </w:r>
            <w:proofErr w:type="spellStart"/>
            <w:r w:rsidRPr="005176D0">
              <w:rPr>
                <w:rFonts w:ascii="Times New Roman" w:hAnsi="Times New Roman" w:cs="Times New Roman"/>
                <w:sz w:val="24"/>
                <w:szCs w:val="24"/>
                <w:highlight w:val="yellow"/>
              </w:rPr>
              <w:t>мототранспортных</w:t>
            </w:r>
            <w:proofErr w:type="spellEnd"/>
            <w:r w:rsidRPr="005176D0">
              <w:rPr>
                <w:rFonts w:ascii="Times New Roman" w:hAnsi="Times New Roman" w:cs="Times New Roman"/>
                <w:sz w:val="24"/>
                <w:szCs w:val="24"/>
                <w:highlight w:val="yellow"/>
              </w:rPr>
              <w:t xml:space="preserve"> средств, в качестве минимального норматива в рамках данной методики применяется норматив, установленный для легковых/грузовых автомобилей или автобусов; в качестве минимального не используется норматив трудоемкости диагностических работ, установленный для прицепов), в часах;</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highlight w:val="yellow"/>
              </w:rPr>
              <w:t xml:space="preserve">t - время, установленное правилами проведения технического осмотра для подготовительных и заключительных работ (заключение договора и т.п.), в часах. При этом под универсальной линией понимается диагностическая линия технического осмотра пункта технического осмотра, предназначенная для осуществления проверки технического состояния всех легковых автомобилей, в том числе </w:t>
            </w:r>
            <w:proofErr w:type="spellStart"/>
            <w:r w:rsidRPr="005176D0">
              <w:rPr>
                <w:rFonts w:ascii="Times New Roman" w:hAnsi="Times New Roman" w:cs="Times New Roman"/>
                <w:sz w:val="24"/>
                <w:szCs w:val="24"/>
                <w:highlight w:val="yellow"/>
              </w:rPr>
              <w:t>полноприводных</w:t>
            </w:r>
            <w:proofErr w:type="spellEnd"/>
            <w:r w:rsidRPr="005176D0">
              <w:rPr>
                <w:rFonts w:ascii="Times New Roman" w:hAnsi="Times New Roman" w:cs="Times New Roman"/>
                <w:sz w:val="24"/>
                <w:szCs w:val="24"/>
                <w:highlight w:val="yellow"/>
              </w:rPr>
              <w:t>; грузовых и специальных автомобилей, автопоездов; автобусов всех классов.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rPr>
                <w:rFonts w:ascii="Times New Roman" w:hAnsi="Times New Roman" w:cs="Times New Roman"/>
                <w:sz w:val="24"/>
                <w:szCs w:val="24"/>
              </w:rPr>
            </w:pPr>
          </w:p>
        </w:tc>
        <w:tc>
          <w:tcPr>
            <w:tcW w:w="4786" w:type="dxa"/>
          </w:tcPr>
          <w:p w:rsidR="005176D0" w:rsidRPr="005176D0" w:rsidRDefault="005176D0" w:rsidP="009F04E3">
            <w:pPr>
              <w:pStyle w:val="ConsPlusTitle"/>
              <w:widowControl/>
              <w:jc w:val="center"/>
              <w:outlineLvl w:val="0"/>
              <w:rPr>
                <w:rFonts w:ascii="Times New Roman" w:hAnsi="Times New Roman" w:cs="Times New Roman"/>
                <w:sz w:val="20"/>
                <w:szCs w:val="20"/>
              </w:rPr>
            </w:pPr>
            <w:r w:rsidRPr="005176D0">
              <w:rPr>
                <w:rFonts w:ascii="Times New Roman" w:hAnsi="Times New Roman" w:cs="Times New Roman"/>
                <w:sz w:val="20"/>
                <w:szCs w:val="20"/>
              </w:rPr>
              <w:lastRenderedPageBreak/>
              <w:t>ПОРЯДОК</w:t>
            </w:r>
          </w:p>
          <w:p w:rsidR="005176D0" w:rsidRPr="005176D0" w:rsidRDefault="005176D0" w:rsidP="009F04E3">
            <w:pPr>
              <w:pStyle w:val="ConsPlusTitle"/>
              <w:widowControl/>
              <w:jc w:val="center"/>
              <w:rPr>
                <w:rFonts w:ascii="Times New Roman" w:hAnsi="Times New Roman" w:cs="Times New Roman"/>
                <w:sz w:val="20"/>
                <w:szCs w:val="20"/>
              </w:rPr>
            </w:pPr>
            <w:r w:rsidRPr="005176D0">
              <w:rPr>
                <w:rFonts w:ascii="Times New Roman" w:hAnsi="Times New Roman" w:cs="Times New Roman"/>
                <w:sz w:val="20"/>
                <w:szCs w:val="20"/>
              </w:rPr>
              <w:t>ОБЕСПЕЧЕНИЯ БЛАНКАМИ ТАЛОНОВ ТЕХНИЧЕСКОГО ОСМОТРА</w:t>
            </w:r>
          </w:p>
          <w:p w:rsidR="005176D0" w:rsidRPr="005176D0" w:rsidRDefault="005176D0" w:rsidP="009F04E3">
            <w:pPr>
              <w:pStyle w:val="ConsPlusTitle"/>
              <w:widowControl/>
              <w:jc w:val="center"/>
              <w:rPr>
                <w:rFonts w:ascii="Times New Roman" w:hAnsi="Times New Roman" w:cs="Times New Roman"/>
                <w:sz w:val="20"/>
                <w:szCs w:val="20"/>
              </w:rPr>
            </w:pPr>
            <w:r w:rsidRPr="005176D0">
              <w:rPr>
                <w:rFonts w:ascii="Times New Roman" w:hAnsi="Times New Roman" w:cs="Times New Roman"/>
                <w:sz w:val="20"/>
                <w:szCs w:val="20"/>
              </w:rPr>
              <w:t>И БЛАНКАМИ МЕЖДУНАРОДНЫХ СЕРТИФИКАТОВ ТЕХНИЧЕСКОГО ОСМОТРА,</w:t>
            </w:r>
          </w:p>
          <w:p w:rsidR="005176D0" w:rsidRPr="005176D0" w:rsidRDefault="005176D0" w:rsidP="009F04E3">
            <w:pPr>
              <w:pStyle w:val="ConsPlusTitle"/>
              <w:widowControl/>
              <w:jc w:val="center"/>
              <w:rPr>
                <w:rFonts w:ascii="Times New Roman" w:hAnsi="Times New Roman" w:cs="Times New Roman"/>
                <w:sz w:val="20"/>
                <w:szCs w:val="20"/>
              </w:rPr>
            </w:pPr>
            <w:r w:rsidRPr="005176D0">
              <w:rPr>
                <w:rFonts w:ascii="Times New Roman" w:hAnsi="Times New Roman" w:cs="Times New Roman"/>
                <w:sz w:val="20"/>
                <w:szCs w:val="20"/>
              </w:rPr>
              <w:t>А ТАКЖЕ УЧЕТА, ХРАНЕНИЯ, ПЕРЕДАЧИ И УНИЧТОЖЕНИЯ</w:t>
            </w:r>
          </w:p>
          <w:p w:rsidR="005176D0" w:rsidRPr="005176D0" w:rsidRDefault="005176D0" w:rsidP="009F04E3">
            <w:pPr>
              <w:pStyle w:val="ConsPlusTitle"/>
              <w:widowControl/>
              <w:jc w:val="center"/>
              <w:rPr>
                <w:rFonts w:ascii="Times New Roman" w:hAnsi="Times New Roman" w:cs="Times New Roman"/>
                <w:sz w:val="20"/>
                <w:szCs w:val="20"/>
              </w:rPr>
            </w:pPr>
            <w:r w:rsidRPr="005176D0">
              <w:rPr>
                <w:rFonts w:ascii="Times New Roman" w:hAnsi="Times New Roman" w:cs="Times New Roman"/>
                <w:sz w:val="20"/>
                <w:szCs w:val="20"/>
              </w:rPr>
              <w:t>ТАКИХ БЛАНКОВ</w:t>
            </w:r>
          </w:p>
          <w:p w:rsidR="005176D0" w:rsidRPr="005176D0" w:rsidRDefault="005176D0" w:rsidP="009F04E3">
            <w:pPr>
              <w:autoSpaceDE w:val="0"/>
              <w:autoSpaceDN w:val="0"/>
              <w:adjustRightInd w:val="0"/>
              <w:jc w:val="center"/>
              <w:rPr>
                <w:rFonts w:ascii="Times New Roman" w:hAnsi="Times New Roman" w:cs="Times New Roman"/>
                <w:sz w:val="24"/>
                <w:szCs w:val="24"/>
              </w:rPr>
            </w:pPr>
          </w:p>
          <w:p w:rsidR="005176D0" w:rsidRPr="005176D0" w:rsidRDefault="005176D0" w:rsidP="009F04E3">
            <w:pPr>
              <w:autoSpaceDE w:val="0"/>
              <w:autoSpaceDN w:val="0"/>
              <w:adjustRightInd w:val="0"/>
              <w:jc w:val="center"/>
              <w:outlineLvl w:val="1"/>
              <w:rPr>
                <w:rFonts w:ascii="Times New Roman" w:hAnsi="Times New Roman" w:cs="Times New Roman"/>
                <w:sz w:val="24"/>
                <w:szCs w:val="24"/>
              </w:rPr>
            </w:pPr>
            <w:r w:rsidRPr="005176D0">
              <w:rPr>
                <w:rFonts w:ascii="Times New Roman" w:hAnsi="Times New Roman" w:cs="Times New Roman"/>
                <w:sz w:val="24"/>
                <w:szCs w:val="24"/>
              </w:rPr>
              <w:t>I. Общие положения</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1. Настоящий Порядок устанавливает правила обеспечения операторов технического осмотра бланками талонов технического осмотра и бланками международных сертификатов технического осмотра, а также правила учета, хранения, передачи и уничтожения таких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 Обеспечение операторов технического осмотра бланками талонов технического осмотра и бланками международных сертификатов технического осмотра организует профессиональное объединение страховщиков, созданное в соответствии с Федеральным </w:t>
            </w:r>
            <w:hyperlink r:id="rId33" w:history="1">
              <w:r w:rsidRPr="005176D0">
                <w:rPr>
                  <w:rFonts w:ascii="Times New Roman" w:hAnsi="Times New Roman" w:cs="Times New Roman"/>
                  <w:color w:val="0000FF"/>
                  <w:sz w:val="24"/>
                  <w:szCs w:val="24"/>
                </w:rPr>
                <w:t>законом</w:t>
              </w:r>
            </w:hyperlink>
            <w:r w:rsidRPr="005176D0">
              <w:rPr>
                <w:rFonts w:ascii="Times New Roman" w:hAnsi="Times New Roman" w:cs="Times New Roman"/>
                <w:sz w:val="24"/>
                <w:szCs w:val="24"/>
              </w:rPr>
              <w:t xml:space="preserve"> от 25 апреля 2002 г. N 40-ФЗ "Об обязательном страховании гражданской ответственности владельцев транспортных средств" &lt;*&gt; (далее - профессиональное объединение страховщиков).</w:t>
            </w:r>
          </w:p>
          <w:p w:rsidR="005176D0" w:rsidRPr="005176D0" w:rsidRDefault="005176D0" w:rsidP="009F04E3">
            <w:pPr>
              <w:pStyle w:val="ConsPlusNonformat"/>
              <w:widowControl/>
              <w:ind w:firstLine="540"/>
              <w:jc w:val="both"/>
              <w:rPr>
                <w:rFonts w:ascii="Times New Roman" w:hAnsi="Times New Roman" w:cs="Times New Roman"/>
                <w:sz w:val="24"/>
                <w:szCs w:val="24"/>
              </w:rPr>
            </w:pPr>
            <w:r w:rsidRPr="005176D0">
              <w:rPr>
                <w:rFonts w:ascii="Times New Roman" w:hAnsi="Times New Roman" w:cs="Times New Roman"/>
                <w:sz w:val="24"/>
                <w:szCs w:val="24"/>
              </w:rPr>
              <w:t>--------------------------------</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&lt;*&gt; Собрание законодательства Российской Федерации, 2002, N 18, ст. 1720; N 52, ст. 5132; 2003, N 26, ст. 2566; 2005, N 1, ст. 25; N 30, ст. 3114; 2006, N 48, ст. 4942; 2007, N 1, ст. 29; N 49, ст. 6067; 2008, N 30, ст. 3616; N 52, ст. 6236; 2009, N 1, ст. 17; N 9, ст. 1045; N 52, ст. 6420; 6438; 2010, N 6, ст. 565; N 17, ст. 1988; 2011, N 1, ст. 4; N 7, ст. 901; N 29, ст. 4291.</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jc w:val="center"/>
              <w:outlineLvl w:val="1"/>
              <w:rPr>
                <w:rFonts w:ascii="Times New Roman" w:hAnsi="Times New Roman" w:cs="Times New Roman"/>
                <w:sz w:val="24"/>
                <w:szCs w:val="24"/>
              </w:rPr>
            </w:pPr>
            <w:r w:rsidRPr="005176D0">
              <w:rPr>
                <w:rFonts w:ascii="Times New Roman" w:hAnsi="Times New Roman" w:cs="Times New Roman"/>
                <w:sz w:val="24"/>
                <w:szCs w:val="24"/>
              </w:rPr>
              <w:t>II. Обеспечение бланками талонов технического осмотра</w:t>
            </w:r>
          </w:p>
          <w:p w:rsidR="005176D0" w:rsidRPr="005176D0" w:rsidRDefault="005176D0" w:rsidP="009F04E3">
            <w:pPr>
              <w:autoSpaceDE w:val="0"/>
              <w:autoSpaceDN w:val="0"/>
              <w:adjustRightInd w:val="0"/>
              <w:jc w:val="center"/>
              <w:rPr>
                <w:rFonts w:ascii="Times New Roman" w:hAnsi="Times New Roman" w:cs="Times New Roman"/>
                <w:sz w:val="24"/>
                <w:szCs w:val="24"/>
              </w:rPr>
            </w:pPr>
            <w:r w:rsidRPr="005176D0">
              <w:rPr>
                <w:rFonts w:ascii="Times New Roman" w:hAnsi="Times New Roman" w:cs="Times New Roman"/>
                <w:sz w:val="24"/>
                <w:szCs w:val="24"/>
              </w:rPr>
              <w:lastRenderedPageBreak/>
              <w:t>и бланками международных сертификатов технического осмотра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3. Обеспечение бланками талонов технического осмотра и бланками международных сертификатов технического осмотра (далее - Бланки) осуществляется на основании трехсторонних договоров между профессиональным объединением страховщиков, Изготовителем и операторами технического осмотра (далее - трехсторонний договор).</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4. Количество Бланков для каждого оператора технического осмотра определяется профессиональным объединением страховщиков на основании заявок на обеспечение бланками талонов технического осмотра и бланками международных сертификатов технического осмотра (далее - Заявка на обеспечение Бланками) с учетом количества транспортных средств, </w:t>
            </w:r>
            <w:proofErr w:type="gramStart"/>
            <w:r w:rsidRPr="005176D0">
              <w:rPr>
                <w:rFonts w:ascii="Times New Roman" w:hAnsi="Times New Roman" w:cs="Times New Roman"/>
                <w:sz w:val="24"/>
                <w:szCs w:val="24"/>
              </w:rPr>
              <w:t>услуги</w:t>
            </w:r>
            <w:proofErr w:type="gramEnd"/>
            <w:r w:rsidRPr="005176D0">
              <w:rPr>
                <w:rFonts w:ascii="Times New Roman" w:hAnsi="Times New Roman" w:cs="Times New Roman"/>
                <w:sz w:val="24"/>
                <w:szCs w:val="24"/>
              </w:rPr>
              <w:t xml:space="preserve"> по техническому осмотру которых может оказать оператор технического осмотра за определенный промежуток времени (далее - пропускная способность операторов технического осмотра), наличия остатков Бланков у оператора технического осмотра и необходимого запаса, составляющего не более 5% от пропускной способности оператора технического осмотра, и округляется в большую сторону до ближайшей сотни.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Пропускная способность оператора технического осмотра определяется в соответствии с Расчетом пропускной способности оператора технического осмотра в соответствии с </w:t>
            </w:r>
            <w:hyperlink r:id="rId34" w:history="1">
              <w:r w:rsidRPr="005176D0">
                <w:rPr>
                  <w:rFonts w:ascii="Times New Roman" w:hAnsi="Times New Roman" w:cs="Times New Roman"/>
                  <w:color w:val="0000FF"/>
                  <w:sz w:val="24"/>
                  <w:szCs w:val="24"/>
                </w:rPr>
                <w:t>Приложением N 1</w:t>
              </w:r>
            </w:hyperlink>
            <w:r w:rsidRPr="005176D0">
              <w:rPr>
                <w:rFonts w:ascii="Times New Roman" w:hAnsi="Times New Roman" w:cs="Times New Roman"/>
                <w:sz w:val="24"/>
                <w:szCs w:val="24"/>
              </w:rPr>
              <w:t xml:space="preserve"> к настоящему Порядку.</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5. Оператор технического осмотра направляет в профессиональное объединение страховщиков Заявку на обеспечение Бланками ежеквартально не </w:t>
            </w:r>
            <w:proofErr w:type="gramStart"/>
            <w:r w:rsidRPr="005176D0">
              <w:rPr>
                <w:rFonts w:ascii="Times New Roman" w:hAnsi="Times New Roman" w:cs="Times New Roman"/>
                <w:sz w:val="24"/>
                <w:szCs w:val="24"/>
              </w:rPr>
              <w:t>позднее</w:t>
            </w:r>
            <w:proofErr w:type="gramEnd"/>
            <w:r w:rsidRPr="005176D0">
              <w:rPr>
                <w:rFonts w:ascii="Times New Roman" w:hAnsi="Times New Roman" w:cs="Times New Roman"/>
                <w:sz w:val="24"/>
                <w:szCs w:val="24"/>
              </w:rPr>
              <w:t xml:space="preserve"> чем за сорок пять календарных дней до начала очередного квартала согласно образцу, приведенному в </w:t>
            </w:r>
            <w:hyperlink r:id="rId35" w:history="1">
              <w:r w:rsidRPr="005176D0">
                <w:rPr>
                  <w:rFonts w:ascii="Times New Roman" w:hAnsi="Times New Roman" w:cs="Times New Roman"/>
                  <w:color w:val="0000FF"/>
                  <w:sz w:val="24"/>
                  <w:szCs w:val="24"/>
                </w:rPr>
                <w:t>Приложении N 2</w:t>
              </w:r>
            </w:hyperlink>
            <w:r w:rsidRPr="005176D0">
              <w:rPr>
                <w:rFonts w:ascii="Times New Roman" w:hAnsi="Times New Roman" w:cs="Times New Roman"/>
                <w:sz w:val="24"/>
                <w:szCs w:val="24"/>
              </w:rPr>
              <w:t xml:space="preserve"> (далее - Приложение N 2) к настоящему Порядку.</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Оператор технического осмотра направляет Заявку на обеспечение Бланками повторно в случае утраты (в том </w:t>
            </w:r>
            <w:r w:rsidRPr="005176D0">
              <w:rPr>
                <w:rFonts w:ascii="Times New Roman" w:hAnsi="Times New Roman" w:cs="Times New Roman"/>
                <w:sz w:val="24"/>
                <w:szCs w:val="24"/>
              </w:rPr>
              <w:lastRenderedPageBreak/>
              <w:t xml:space="preserve">числе хищения, приведения в негодное состояние в результате пожара, затопления) ранее полученных Бланков. </w:t>
            </w:r>
            <w:proofErr w:type="gramStart"/>
            <w:r w:rsidRPr="005176D0">
              <w:rPr>
                <w:rFonts w:ascii="Times New Roman" w:hAnsi="Times New Roman" w:cs="Times New Roman"/>
                <w:sz w:val="24"/>
                <w:szCs w:val="24"/>
              </w:rPr>
              <w:t>В случае повторного направления к Заявке на обеспечение Бланками прилагается справка из соответствующих уполномоченных органов, подтверждающая факт наступления события, повлекшего за собой утрату Бланков, а также факт утраты Бланков и перечень утраченных Бланков (с указанием наименования, количества, серий и номеров), подписанный руководителем и главным бухгалтером оператора технического осмотра и заверенный печатью, а в случае если оператором технического осмотра является индивидуальный</w:t>
            </w:r>
            <w:proofErr w:type="gramEnd"/>
            <w:r w:rsidRPr="005176D0">
              <w:rPr>
                <w:rFonts w:ascii="Times New Roman" w:hAnsi="Times New Roman" w:cs="Times New Roman"/>
                <w:sz w:val="24"/>
                <w:szCs w:val="24"/>
              </w:rPr>
              <w:t xml:space="preserve"> предприниматель - индивидуальным предпринимателем.</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Оператор технического осмотра в день выдачи справки из соответствующих уполномоченных органов, подтверждающей факт наступления события, повлекшего за собой утрату Бланков, а также факт утраты Бланков, направляет в профессиональное объединение страховщиков сведения об утраченных (испорченных) Бланках с указанием их наименования, серии, номеров в электронном виде с использованием информационно-телекоммуникационных сетей.</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6. Заявка на обеспечение Бланками представляется в профессиональное объединение страховщиков оператором технического осмотра непосредственно и (или) заказным почтовым отправлением с уведомлением о вручении, а также направляется в электронном виде с использованием информационно-телекоммуникационных сетей.</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7. В случае</w:t>
            </w:r>
            <w:proofErr w:type="gramStart"/>
            <w:r w:rsidRPr="005176D0">
              <w:rPr>
                <w:rFonts w:ascii="Times New Roman" w:hAnsi="Times New Roman" w:cs="Times New Roman"/>
                <w:sz w:val="24"/>
                <w:szCs w:val="24"/>
              </w:rPr>
              <w:t>,</w:t>
            </w:r>
            <w:proofErr w:type="gramEnd"/>
            <w:r w:rsidRPr="005176D0">
              <w:rPr>
                <w:rFonts w:ascii="Times New Roman" w:hAnsi="Times New Roman" w:cs="Times New Roman"/>
                <w:sz w:val="24"/>
                <w:szCs w:val="24"/>
              </w:rPr>
              <w:t xml:space="preserve"> если в представленной Заявке на обеспечение Бланками неправильно указаны или отсутствуют сведения, предусмотренные </w:t>
            </w:r>
            <w:hyperlink r:id="rId36" w:history="1">
              <w:r w:rsidRPr="005176D0">
                <w:rPr>
                  <w:rFonts w:ascii="Times New Roman" w:hAnsi="Times New Roman" w:cs="Times New Roman"/>
                  <w:color w:val="0000FF"/>
                  <w:sz w:val="24"/>
                  <w:szCs w:val="24"/>
                </w:rPr>
                <w:t>Приложением N 2</w:t>
              </w:r>
            </w:hyperlink>
            <w:r w:rsidRPr="005176D0">
              <w:rPr>
                <w:rFonts w:ascii="Times New Roman" w:hAnsi="Times New Roman" w:cs="Times New Roman"/>
                <w:sz w:val="24"/>
                <w:szCs w:val="24"/>
              </w:rPr>
              <w:t>, то она возвращается оператору технического осмотра в срок не менее десяти рабочих дней со дня ее представления оператором технического осмотра, с указанием причины возврата.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8. Заявка на обеспечение Бланками утверждается профессиональным объединением страховщиков в течение десяти рабочих дней со дня ее </w:t>
            </w:r>
            <w:r w:rsidRPr="005176D0">
              <w:rPr>
                <w:rFonts w:ascii="Times New Roman" w:hAnsi="Times New Roman" w:cs="Times New Roman"/>
                <w:sz w:val="24"/>
                <w:szCs w:val="24"/>
              </w:rPr>
              <w:lastRenderedPageBreak/>
              <w:t xml:space="preserve">представления оператором технического осмотра, но не </w:t>
            </w:r>
            <w:proofErr w:type="gramStart"/>
            <w:r w:rsidRPr="005176D0">
              <w:rPr>
                <w:rFonts w:ascii="Times New Roman" w:hAnsi="Times New Roman" w:cs="Times New Roman"/>
                <w:sz w:val="24"/>
                <w:szCs w:val="24"/>
              </w:rPr>
              <w:t>позднее</w:t>
            </w:r>
            <w:proofErr w:type="gramEnd"/>
            <w:r w:rsidRPr="005176D0">
              <w:rPr>
                <w:rFonts w:ascii="Times New Roman" w:hAnsi="Times New Roman" w:cs="Times New Roman"/>
                <w:sz w:val="24"/>
                <w:szCs w:val="24"/>
              </w:rPr>
              <w:t xml:space="preserve"> чем за тридцать календарных дней до начала очередного квартала.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9. Заявка на изготовление бланков талонов технического осмотра и бланков международных сертификатов технического осмотра (далее - Заявка на изготовление Бланков) направляется профессиональным объединением страховщиков Изготовителю не </w:t>
            </w:r>
            <w:proofErr w:type="gramStart"/>
            <w:r w:rsidRPr="005176D0">
              <w:rPr>
                <w:rFonts w:ascii="Times New Roman" w:hAnsi="Times New Roman" w:cs="Times New Roman"/>
                <w:sz w:val="24"/>
                <w:szCs w:val="24"/>
              </w:rPr>
              <w:t>позднее</w:t>
            </w:r>
            <w:proofErr w:type="gramEnd"/>
            <w:r w:rsidRPr="005176D0">
              <w:rPr>
                <w:rFonts w:ascii="Times New Roman" w:hAnsi="Times New Roman" w:cs="Times New Roman"/>
                <w:sz w:val="24"/>
                <w:szCs w:val="24"/>
              </w:rPr>
              <w:t xml:space="preserve"> чем за тридцать календарных дней до начала очередного квартала согласно образцу, приведенному в </w:t>
            </w:r>
            <w:hyperlink r:id="rId37" w:history="1">
              <w:r w:rsidRPr="005176D0">
                <w:rPr>
                  <w:rFonts w:ascii="Times New Roman" w:hAnsi="Times New Roman" w:cs="Times New Roman"/>
                  <w:color w:val="0000FF"/>
                  <w:sz w:val="24"/>
                  <w:szCs w:val="24"/>
                </w:rPr>
                <w:t>Приложении N 3</w:t>
              </w:r>
            </w:hyperlink>
            <w:r w:rsidRPr="005176D0">
              <w:rPr>
                <w:rFonts w:ascii="Times New Roman" w:hAnsi="Times New Roman" w:cs="Times New Roman"/>
                <w:sz w:val="24"/>
                <w:szCs w:val="24"/>
              </w:rPr>
              <w:t xml:space="preserve"> к настоящему Порядку.</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10. Профессиональное объединение страховщиков уведомляет оператора технического осмотра о невозможности утверждения Заявки на обеспечение Бланками не </w:t>
            </w:r>
            <w:proofErr w:type="gramStart"/>
            <w:r w:rsidRPr="005176D0">
              <w:rPr>
                <w:rFonts w:ascii="Times New Roman" w:hAnsi="Times New Roman" w:cs="Times New Roman"/>
                <w:sz w:val="24"/>
                <w:szCs w:val="24"/>
              </w:rPr>
              <w:t>позднее</w:t>
            </w:r>
            <w:proofErr w:type="gramEnd"/>
            <w:r w:rsidRPr="005176D0">
              <w:rPr>
                <w:rFonts w:ascii="Times New Roman" w:hAnsi="Times New Roman" w:cs="Times New Roman"/>
                <w:sz w:val="24"/>
                <w:szCs w:val="24"/>
              </w:rPr>
              <w:t xml:space="preserve"> чем за тридцать дней до начала очередного квартала.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11. </w:t>
            </w:r>
            <w:proofErr w:type="gramStart"/>
            <w:r w:rsidRPr="005176D0">
              <w:rPr>
                <w:rFonts w:ascii="Times New Roman" w:hAnsi="Times New Roman" w:cs="Times New Roman"/>
                <w:sz w:val="24"/>
                <w:szCs w:val="24"/>
              </w:rPr>
              <w:t>Основанием для отказа в утверждении Заявки на обеспечение Бланками является несоответствие количества Бланков, указанного оператором технического осмотра в Заявке на обеспечение Бланками, количеству, определяемому с учетом пропускной способности операторов технического осмотра, наличия остатков Бланков у оператора технического осмотра и необходимого запаса, составляющего не более 5% от пропускной способности оператора технического осмотра с округлением в большую сторону до ближайшей сотни.</w:t>
            </w:r>
            <w:proofErr w:type="gramEnd"/>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12. Профессиональное объединение страховщиков отзывает Заявку на изготовление Бланков в случае </w:t>
            </w:r>
            <w:proofErr w:type="gramStart"/>
            <w:r w:rsidRPr="005176D0">
              <w:rPr>
                <w:rFonts w:ascii="Times New Roman" w:hAnsi="Times New Roman" w:cs="Times New Roman"/>
                <w:sz w:val="24"/>
                <w:szCs w:val="24"/>
              </w:rPr>
              <w:t>аннулирования аттестата аккредитации оператора технического осмотра</w:t>
            </w:r>
            <w:proofErr w:type="gramEnd"/>
            <w:r w:rsidRPr="005176D0">
              <w:rPr>
                <w:rFonts w:ascii="Times New Roman" w:hAnsi="Times New Roman" w:cs="Times New Roman"/>
                <w:sz w:val="24"/>
                <w:szCs w:val="24"/>
              </w:rPr>
              <w:t>.</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13. Профессиональное объединение страховщиков приостанавливает исполнение Заявки на изготовление Бланков в случае </w:t>
            </w:r>
            <w:proofErr w:type="gramStart"/>
            <w:r w:rsidRPr="005176D0">
              <w:rPr>
                <w:rFonts w:ascii="Times New Roman" w:hAnsi="Times New Roman" w:cs="Times New Roman"/>
                <w:sz w:val="24"/>
                <w:szCs w:val="24"/>
              </w:rPr>
              <w:t>приостановления действия аттестата аккредитации оператора технического осмотра</w:t>
            </w:r>
            <w:proofErr w:type="gramEnd"/>
            <w:r w:rsidRPr="005176D0">
              <w:rPr>
                <w:rFonts w:ascii="Times New Roman" w:hAnsi="Times New Roman" w:cs="Times New Roman"/>
                <w:sz w:val="24"/>
                <w:szCs w:val="24"/>
              </w:rPr>
              <w:t>.</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14. Уведомление об отзыве, приостановлении или возобновлении исполнения заявки на изготовление бланков талонов технического осмотра и бланков международных сертификатов </w:t>
            </w:r>
            <w:r w:rsidRPr="005176D0">
              <w:rPr>
                <w:rFonts w:ascii="Times New Roman" w:hAnsi="Times New Roman" w:cs="Times New Roman"/>
                <w:sz w:val="24"/>
                <w:szCs w:val="24"/>
              </w:rPr>
              <w:lastRenderedPageBreak/>
              <w:t xml:space="preserve">технического осмотра направляется профессиональным объединением страховщиков Изготовителю в течение трех рабочих дней </w:t>
            </w:r>
            <w:proofErr w:type="gramStart"/>
            <w:r w:rsidRPr="005176D0">
              <w:rPr>
                <w:rFonts w:ascii="Times New Roman" w:hAnsi="Times New Roman" w:cs="Times New Roman"/>
                <w:sz w:val="24"/>
                <w:szCs w:val="24"/>
              </w:rPr>
              <w:t>с даты принятия</w:t>
            </w:r>
            <w:proofErr w:type="gramEnd"/>
            <w:r w:rsidRPr="005176D0">
              <w:rPr>
                <w:rFonts w:ascii="Times New Roman" w:hAnsi="Times New Roman" w:cs="Times New Roman"/>
                <w:sz w:val="24"/>
                <w:szCs w:val="24"/>
              </w:rPr>
              <w:t xml:space="preserve"> соответствующего решения согласно образцу, приведенному в </w:t>
            </w:r>
            <w:hyperlink r:id="rId38" w:history="1">
              <w:r w:rsidRPr="005176D0">
                <w:rPr>
                  <w:rFonts w:ascii="Times New Roman" w:hAnsi="Times New Roman" w:cs="Times New Roman"/>
                  <w:color w:val="0000FF"/>
                  <w:sz w:val="24"/>
                  <w:szCs w:val="24"/>
                </w:rPr>
                <w:t>Приложении N 4</w:t>
              </w:r>
            </w:hyperlink>
            <w:r w:rsidRPr="005176D0">
              <w:rPr>
                <w:rFonts w:ascii="Times New Roman" w:hAnsi="Times New Roman" w:cs="Times New Roman"/>
                <w:sz w:val="24"/>
                <w:szCs w:val="24"/>
              </w:rPr>
              <w:t xml:space="preserve"> к настоящему Порядку.</w:t>
            </w:r>
          </w:p>
          <w:p w:rsid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15. В целях обеспечения Бланками оператором технического осмотра, вновь или впервые заключившим трехсторонний договор и ранее не получавшим Бланки, Заявка на обеспечение Бланками направляется в профессиональное объединение страховщиков без учета срока, указанного в </w:t>
            </w:r>
            <w:hyperlink r:id="rId39" w:history="1">
              <w:r w:rsidRPr="005176D0">
                <w:rPr>
                  <w:rFonts w:ascii="Times New Roman" w:hAnsi="Times New Roman" w:cs="Times New Roman"/>
                  <w:color w:val="0000FF"/>
                  <w:sz w:val="24"/>
                  <w:szCs w:val="24"/>
                  <w:highlight w:val="yellow"/>
                </w:rPr>
                <w:t>пункте 5</w:t>
              </w:r>
            </w:hyperlink>
            <w:r w:rsidRPr="005176D0">
              <w:rPr>
                <w:rFonts w:ascii="Times New Roman" w:hAnsi="Times New Roman" w:cs="Times New Roman"/>
                <w:sz w:val="24"/>
                <w:szCs w:val="24"/>
              </w:rPr>
              <w:t xml:space="preserve"> настоящего Порядка.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В таком случае Заявка на обеспечение Бланками утверждается профессиональным объединением страховщиков в течение десяти рабочих дней со дня ее представления оператором технического осмотра, при этом Заявка на изготовление Бланков направляется профессиональным объединением страховщиков Изготовителю не позднее чем через 15 календарных дней после получения заявки от оператора технического осмотра.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Профессиональное объединение страховщиков уведомляет оператора технического осмотра, указанного в настоящем пункте, о невозможности утверждения Заявки на обеспечение Бланками при наличии оснований для отказа, установленных </w:t>
            </w:r>
            <w:hyperlink r:id="rId40" w:history="1">
              <w:r w:rsidRPr="005176D0">
                <w:rPr>
                  <w:rFonts w:ascii="Times New Roman" w:hAnsi="Times New Roman" w:cs="Times New Roman"/>
                  <w:color w:val="0000FF"/>
                  <w:sz w:val="24"/>
                  <w:szCs w:val="24"/>
                </w:rPr>
                <w:t>пунктом 11</w:t>
              </w:r>
            </w:hyperlink>
            <w:r w:rsidRPr="005176D0">
              <w:rPr>
                <w:rFonts w:ascii="Times New Roman" w:hAnsi="Times New Roman" w:cs="Times New Roman"/>
                <w:sz w:val="24"/>
                <w:szCs w:val="24"/>
              </w:rPr>
              <w:t xml:space="preserve"> настоящего Порядка, не позднее чем через 15 календарных дней после получения Заявки на обеспечение Бланками от оператора технического осмотра.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jc w:val="center"/>
              <w:outlineLvl w:val="1"/>
              <w:rPr>
                <w:rFonts w:ascii="Times New Roman" w:hAnsi="Times New Roman" w:cs="Times New Roman"/>
                <w:sz w:val="24"/>
                <w:szCs w:val="24"/>
              </w:rPr>
            </w:pPr>
            <w:r w:rsidRPr="005176D0">
              <w:rPr>
                <w:rFonts w:ascii="Times New Roman" w:hAnsi="Times New Roman" w:cs="Times New Roman"/>
                <w:sz w:val="24"/>
                <w:szCs w:val="24"/>
              </w:rPr>
              <w:t>III. Передача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16. При выдаче Бланков Изготовителем составляется акт приема-передачи Бланков. Акт приема-передачи Бланков хранится в течение трех лет.</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17. </w:t>
            </w:r>
            <w:proofErr w:type="gramStart"/>
            <w:r w:rsidRPr="005176D0">
              <w:rPr>
                <w:rFonts w:ascii="Times New Roman" w:hAnsi="Times New Roman" w:cs="Times New Roman"/>
                <w:sz w:val="24"/>
                <w:szCs w:val="24"/>
              </w:rPr>
              <w:t xml:space="preserve">В случае аннулирования аттестата аккредитации, выданного в соответствии со </w:t>
            </w:r>
            <w:hyperlink r:id="rId41" w:history="1">
              <w:r w:rsidRPr="005176D0">
                <w:rPr>
                  <w:rFonts w:ascii="Times New Roman" w:hAnsi="Times New Roman" w:cs="Times New Roman"/>
                  <w:color w:val="0000FF"/>
                  <w:sz w:val="24"/>
                  <w:szCs w:val="24"/>
                </w:rPr>
                <w:t>статьей 11</w:t>
              </w:r>
            </w:hyperlink>
            <w:r w:rsidRPr="005176D0">
              <w:rPr>
                <w:rFonts w:ascii="Times New Roman" w:hAnsi="Times New Roman" w:cs="Times New Roman"/>
                <w:sz w:val="24"/>
                <w:szCs w:val="24"/>
              </w:rP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оператор </w:t>
            </w:r>
            <w:r w:rsidRPr="005176D0">
              <w:rPr>
                <w:rFonts w:ascii="Times New Roman" w:hAnsi="Times New Roman" w:cs="Times New Roman"/>
                <w:sz w:val="24"/>
                <w:szCs w:val="24"/>
              </w:rPr>
              <w:lastRenderedPageBreak/>
              <w:t>технического осмотра обязан передать профессиональному объединению страховщиков неиспользованные Бланки в течение 10 календарных дней с даты аннулирования аттестата аккредитации.</w:t>
            </w:r>
            <w:proofErr w:type="gramEnd"/>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18. Передача оператором технического осмотра неиспользованных Бланков профессиональному объединению страховщиков осуществляется на безвозмездной основе для их дальнейшего уничтожения.</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19. При передаче оператором технического осмотра неиспользованных Бланков профессиональному объединению страховщиков составляется акт приема-передачи неиспользованных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20. Передача неиспользованных Бланков осуществляется представителю профессионального объединения страховщиков по месту расположения оператора технического осмотра с одновременным уничтожением таких Бланков в соответствии с </w:t>
            </w:r>
            <w:hyperlink r:id="rId42" w:history="1">
              <w:r w:rsidRPr="005176D0">
                <w:rPr>
                  <w:rFonts w:ascii="Times New Roman" w:hAnsi="Times New Roman" w:cs="Times New Roman"/>
                  <w:color w:val="0000FF"/>
                  <w:sz w:val="24"/>
                  <w:szCs w:val="24"/>
                </w:rPr>
                <w:t>пунктами 29</w:t>
              </w:r>
            </w:hyperlink>
            <w:r w:rsidRPr="005176D0">
              <w:rPr>
                <w:rFonts w:ascii="Times New Roman" w:hAnsi="Times New Roman" w:cs="Times New Roman"/>
                <w:sz w:val="24"/>
                <w:szCs w:val="24"/>
              </w:rPr>
              <w:t xml:space="preserve"> - </w:t>
            </w:r>
            <w:hyperlink r:id="rId43" w:history="1">
              <w:r w:rsidRPr="005176D0">
                <w:rPr>
                  <w:rFonts w:ascii="Times New Roman" w:hAnsi="Times New Roman" w:cs="Times New Roman"/>
                  <w:color w:val="0000FF"/>
                  <w:sz w:val="24"/>
                  <w:szCs w:val="24"/>
                </w:rPr>
                <w:t>31</w:t>
              </w:r>
            </w:hyperlink>
            <w:r w:rsidRPr="005176D0">
              <w:rPr>
                <w:rFonts w:ascii="Times New Roman" w:hAnsi="Times New Roman" w:cs="Times New Roman"/>
                <w:sz w:val="24"/>
                <w:szCs w:val="24"/>
              </w:rPr>
              <w:t xml:space="preserve"> настоящего Порядка.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В таком случае к акту приема-передачи неиспользованных Бланков прикладывается первый экземпляр акта об уничтожении неиспользованных Бланков и копия документа, подтверждающего полномочия представителя профессионального объединения страховщиков (копия приказа или доверенности).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jc w:val="center"/>
              <w:outlineLvl w:val="1"/>
              <w:rPr>
                <w:rFonts w:ascii="Times New Roman" w:hAnsi="Times New Roman" w:cs="Times New Roman"/>
                <w:sz w:val="24"/>
                <w:szCs w:val="24"/>
              </w:rPr>
            </w:pPr>
            <w:r w:rsidRPr="005176D0">
              <w:rPr>
                <w:rFonts w:ascii="Times New Roman" w:hAnsi="Times New Roman" w:cs="Times New Roman"/>
                <w:sz w:val="24"/>
                <w:szCs w:val="24"/>
              </w:rPr>
              <w:t>IV. Учет, хранение и уничтожение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21. Организация учета Бланков и контроль за его осуществлением возлагается </w:t>
            </w:r>
            <w:proofErr w:type="gramStart"/>
            <w:r w:rsidRPr="005176D0">
              <w:rPr>
                <w:rFonts w:ascii="Times New Roman" w:hAnsi="Times New Roman" w:cs="Times New Roman"/>
                <w:sz w:val="24"/>
                <w:szCs w:val="24"/>
              </w:rPr>
              <w:t>на</w:t>
            </w:r>
            <w:proofErr w:type="gramEnd"/>
            <w:r w:rsidRPr="005176D0">
              <w:rPr>
                <w:rFonts w:ascii="Times New Roman" w:hAnsi="Times New Roman" w:cs="Times New Roman"/>
                <w:sz w:val="24"/>
                <w:szCs w:val="24"/>
              </w:rPr>
              <w:t xml:space="preserve"> </w:t>
            </w:r>
            <w:proofErr w:type="gramStart"/>
            <w:r w:rsidRPr="005176D0">
              <w:rPr>
                <w:rFonts w:ascii="Times New Roman" w:hAnsi="Times New Roman" w:cs="Times New Roman"/>
                <w:sz w:val="24"/>
                <w:szCs w:val="24"/>
              </w:rPr>
              <w:t>главного</w:t>
            </w:r>
            <w:proofErr w:type="gramEnd"/>
            <w:r w:rsidRPr="005176D0">
              <w:rPr>
                <w:rFonts w:ascii="Times New Roman" w:hAnsi="Times New Roman" w:cs="Times New Roman"/>
                <w:sz w:val="24"/>
                <w:szCs w:val="24"/>
              </w:rPr>
              <w:t xml:space="preserve"> бухгалтера оператора технического осмотра, а в случае если оператором технического осмотра является индивидуальный предприниматель - индивидуального предпринимателя.</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22. Учет Бланков ведется по их наименованиям, сериям и номерам в книге учета бланков талонов технического осмотра и бланков международных сертификатов технического осмотра (далее - Книга учета Бланков) согласно </w:t>
            </w:r>
            <w:hyperlink r:id="rId44" w:history="1">
              <w:r w:rsidRPr="005176D0">
                <w:rPr>
                  <w:rFonts w:ascii="Times New Roman" w:hAnsi="Times New Roman" w:cs="Times New Roman"/>
                  <w:color w:val="0000FF"/>
                  <w:sz w:val="24"/>
                  <w:szCs w:val="24"/>
                </w:rPr>
                <w:t>Приложению N 6</w:t>
              </w:r>
            </w:hyperlink>
            <w:r w:rsidRPr="005176D0">
              <w:rPr>
                <w:rFonts w:ascii="Times New Roman" w:hAnsi="Times New Roman" w:cs="Times New Roman"/>
                <w:sz w:val="24"/>
                <w:szCs w:val="24"/>
              </w:rPr>
              <w:t xml:space="preserve"> к настоящему Порядку.</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Книга учета Бланков должна быть пронумерована, прошнурована и подписана </w:t>
            </w:r>
            <w:r w:rsidRPr="005176D0">
              <w:rPr>
                <w:rFonts w:ascii="Times New Roman" w:hAnsi="Times New Roman" w:cs="Times New Roman"/>
                <w:sz w:val="24"/>
                <w:szCs w:val="24"/>
              </w:rPr>
              <w:lastRenderedPageBreak/>
              <w:t>руководителем и главным бухгалтером оператора технического осмотра, а в случае если оператором технического осмотра является индивидуальный предприниматель - индивидуальным предпринимателем, а также скреплена печатью (штампом или пломбой).</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23. Книга учета Бланков регистрируется главным бухгалтером оператора технического осмотра, а в случае если оператором технического осмотра является индивидуальный предприниматель - индивидуальным предпринимателем, и выдается под расписку работнику (работникам) оператора технического осмотра, ответственному (ответственным) за учет, хранение, прием и передачу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roofErr w:type="gramStart"/>
            <w:r w:rsidRPr="005176D0">
              <w:rPr>
                <w:rFonts w:ascii="Times New Roman" w:hAnsi="Times New Roman" w:cs="Times New Roman"/>
                <w:sz w:val="24"/>
                <w:szCs w:val="24"/>
              </w:rPr>
              <w:t>Работник (работники), ответственный (ответственные) за учет, хранение, прием и передачу Бланков, назначается (назначаются) приказом руководителя оператора технического осмотра.</w:t>
            </w:r>
            <w:proofErr w:type="gramEnd"/>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24. При определении количества Бланков для каждого оператора технического осмотра </w:t>
            </w:r>
            <w:proofErr w:type="gramStart"/>
            <w:r w:rsidRPr="005176D0">
              <w:rPr>
                <w:rFonts w:ascii="Times New Roman" w:hAnsi="Times New Roman" w:cs="Times New Roman"/>
                <w:sz w:val="24"/>
                <w:szCs w:val="24"/>
              </w:rPr>
              <w:t>остатки Бланков</w:t>
            </w:r>
            <w:proofErr w:type="gramEnd"/>
            <w:r w:rsidRPr="005176D0">
              <w:rPr>
                <w:rFonts w:ascii="Times New Roman" w:hAnsi="Times New Roman" w:cs="Times New Roman"/>
                <w:sz w:val="24"/>
                <w:szCs w:val="24"/>
              </w:rPr>
              <w:t xml:space="preserve"> у оператора технического осмотра учитываются по состоянию на последнюю дату квартала, предшествующего кварталу, в котором была подана Заявка на обеспечение Бланками.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25. Оператор технического осмотра ежеквартально представляет профессиональному объединению страховщиков сведения о полученных Бланках с указанием их наименования, серии, номеров, даты получения и выдачи.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Указанные сведения по состоянию на последний календарный день отчетного квартала направляются в электронном виде с использованием информационно-телекоммуникационных сетей в срок не позднее </w:t>
            </w:r>
            <w:r w:rsidRPr="005176D0">
              <w:rPr>
                <w:rFonts w:ascii="Times New Roman" w:hAnsi="Times New Roman" w:cs="Times New Roman"/>
                <w:sz w:val="24"/>
                <w:szCs w:val="24"/>
                <w:highlight w:val="yellow"/>
              </w:rPr>
              <w:t xml:space="preserve">трех </w:t>
            </w:r>
            <w:r w:rsidRPr="005176D0">
              <w:rPr>
                <w:rFonts w:ascii="Times New Roman" w:hAnsi="Times New Roman" w:cs="Times New Roman"/>
                <w:sz w:val="24"/>
                <w:szCs w:val="24"/>
                <w:highlight w:val="green"/>
              </w:rPr>
              <w:t>рабочих</w:t>
            </w:r>
            <w:r w:rsidRPr="005176D0">
              <w:rPr>
                <w:rFonts w:ascii="Times New Roman" w:hAnsi="Times New Roman" w:cs="Times New Roman"/>
                <w:sz w:val="24"/>
                <w:szCs w:val="24"/>
                <w:highlight w:val="yellow"/>
              </w:rPr>
              <w:t xml:space="preserve"> дней</w:t>
            </w:r>
            <w:r w:rsidRPr="005176D0">
              <w:rPr>
                <w:rFonts w:ascii="Times New Roman" w:hAnsi="Times New Roman" w:cs="Times New Roman"/>
                <w:sz w:val="24"/>
                <w:szCs w:val="24"/>
              </w:rPr>
              <w:t xml:space="preserve">, следующих </w:t>
            </w:r>
            <w:proofErr w:type="gramStart"/>
            <w:r w:rsidRPr="005176D0">
              <w:rPr>
                <w:rFonts w:ascii="Times New Roman" w:hAnsi="Times New Roman" w:cs="Times New Roman"/>
                <w:sz w:val="24"/>
                <w:szCs w:val="24"/>
              </w:rPr>
              <w:t>за</w:t>
            </w:r>
            <w:proofErr w:type="gramEnd"/>
            <w:r w:rsidRPr="005176D0">
              <w:rPr>
                <w:rFonts w:ascii="Times New Roman" w:hAnsi="Times New Roman" w:cs="Times New Roman"/>
                <w:sz w:val="24"/>
                <w:szCs w:val="24"/>
              </w:rPr>
              <w:t xml:space="preserve"> отчетным.</w:t>
            </w:r>
          </w:p>
          <w:p w:rsidR="005176D0" w:rsidRPr="002C28DD" w:rsidRDefault="005176D0" w:rsidP="009F04E3">
            <w:pPr>
              <w:autoSpaceDE w:val="0"/>
              <w:autoSpaceDN w:val="0"/>
              <w:adjustRightInd w:val="0"/>
              <w:ind w:firstLine="540"/>
              <w:jc w:val="both"/>
              <w:rPr>
                <w:rFonts w:ascii="Times New Roman" w:hAnsi="Times New Roman" w:cs="Times New Roman"/>
                <w:sz w:val="24"/>
                <w:szCs w:val="24"/>
                <w:highlight w:val="green"/>
              </w:rPr>
            </w:pPr>
            <w:r w:rsidRPr="005176D0">
              <w:rPr>
                <w:rFonts w:ascii="Times New Roman" w:hAnsi="Times New Roman" w:cs="Times New Roman"/>
                <w:sz w:val="24"/>
                <w:szCs w:val="24"/>
              </w:rPr>
              <w:t xml:space="preserve">26. </w:t>
            </w:r>
            <w:proofErr w:type="gramStart"/>
            <w:r w:rsidRPr="002C28DD">
              <w:rPr>
                <w:rFonts w:ascii="Times New Roman" w:hAnsi="Times New Roman" w:cs="Times New Roman"/>
                <w:sz w:val="24"/>
                <w:szCs w:val="24"/>
              </w:rPr>
              <w:t xml:space="preserve">Оператор  технического   осмотра   </w:t>
            </w:r>
            <w:r w:rsidRPr="002C28DD">
              <w:rPr>
                <w:rFonts w:ascii="Times New Roman" w:hAnsi="Times New Roman" w:cs="Times New Roman"/>
                <w:sz w:val="24"/>
                <w:szCs w:val="24"/>
                <w:highlight w:val="red"/>
              </w:rPr>
              <w:t>ежемесячно</w:t>
            </w:r>
            <w:r w:rsidRPr="002C28DD">
              <w:rPr>
                <w:rFonts w:ascii="Times New Roman" w:hAnsi="Times New Roman" w:cs="Times New Roman"/>
                <w:sz w:val="24"/>
                <w:szCs w:val="24"/>
              </w:rPr>
              <w:t xml:space="preserve">     представляет</w:t>
            </w:r>
            <w:r w:rsidRPr="005176D0">
              <w:rPr>
                <w:rFonts w:ascii="Times New Roman" w:hAnsi="Times New Roman" w:cs="Times New Roman"/>
                <w:sz w:val="24"/>
                <w:szCs w:val="24"/>
              </w:rPr>
              <w:t xml:space="preserve"> </w:t>
            </w:r>
            <w:r w:rsidRPr="002C28DD">
              <w:rPr>
                <w:rFonts w:ascii="Times New Roman" w:hAnsi="Times New Roman" w:cs="Times New Roman"/>
                <w:sz w:val="24"/>
                <w:szCs w:val="24"/>
              </w:rPr>
              <w:t xml:space="preserve">профессиональному  объединению  страховщиков  сведения  </w:t>
            </w:r>
            <w:r w:rsidRPr="002C28DD">
              <w:rPr>
                <w:rFonts w:ascii="Times New Roman" w:hAnsi="Times New Roman" w:cs="Times New Roman"/>
                <w:sz w:val="24"/>
                <w:szCs w:val="24"/>
                <w:highlight w:val="green"/>
              </w:rPr>
              <w:t>о     полученных,</w:t>
            </w:r>
            <w:r w:rsidRPr="005176D0">
              <w:rPr>
                <w:rFonts w:ascii="Times New Roman" w:hAnsi="Times New Roman" w:cs="Times New Roman"/>
                <w:sz w:val="24"/>
                <w:szCs w:val="24"/>
                <w:highlight w:val="green"/>
              </w:rPr>
              <w:t xml:space="preserve"> </w:t>
            </w:r>
            <w:r w:rsidRPr="002C28DD">
              <w:rPr>
                <w:rFonts w:ascii="Times New Roman" w:hAnsi="Times New Roman" w:cs="Times New Roman"/>
                <w:sz w:val="24"/>
                <w:szCs w:val="24"/>
                <w:highlight w:val="yellow"/>
              </w:rPr>
              <w:t xml:space="preserve">выданных, </w:t>
            </w:r>
            <w:r w:rsidRPr="002C28DD">
              <w:rPr>
                <w:rFonts w:ascii="Times New Roman" w:hAnsi="Times New Roman" w:cs="Times New Roman"/>
                <w:sz w:val="24"/>
                <w:szCs w:val="24"/>
                <w:highlight w:val="green"/>
              </w:rPr>
              <w:t>испорченных и утраченных (в том числе похищенных, приведенных в</w:t>
            </w:r>
            <w:r w:rsidRPr="005176D0">
              <w:rPr>
                <w:rFonts w:ascii="Times New Roman" w:hAnsi="Times New Roman" w:cs="Times New Roman"/>
                <w:sz w:val="24"/>
                <w:szCs w:val="24"/>
                <w:highlight w:val="green"/>
              </w:rPr>
              <w:t xml:space="preserve"> </w:t>
            </w:r>
            <w:r w:rsidRPr="002C28DD">
              <w:rPr>
                <w:rFonts w:ascii="Times New Roman" w:hAnsi="Times New Roman" w:cs="Times New Roman"/>
                <w:sz w:val="24"/>
                <w:szCs w:val="24"/>
                <w:highlight w:val="green"/>
              </w:rPr>
              <w:t xml:space="preserve">негодное состояние в результате пожара, затопления) </w:t>
            </w:r>
            <w:r w:rsidRPr="002C28DD">
              <w:rPr>
                <w:rFonts w:ascii="Times New Roman" w:hAnsi="Times New Roman" w:cs="Times New Roman"/>
                <w:sz w:val="24"/>
                <w:szCs w:val="24"/>
                <w:highlight w:val="yellow"/>
              </w:rPr>
              <w:t>талонах технического</w:t>
            </w:r>
            <w:r w:rsidRPr="005176D0">
              <w:rPr>
                <w:rFonts w:ascii="Times New Roman" w:hAnsi="Times New Roman" w:cs="Times New Roman"/>
                <w:sz w:val="24"/>
                <w:szCs w:val="24"/>
                <w:highlight w:val="yellow"/>
              </w:rPr>
              <w:t xml:space="preserve"> </w:t>
            </w:r>
            <w:r w:rsidRPr="002C28DD">
              <w:rPr>
                <w:rFonts w:ascii="Times New Roman" w:hAnsi="Times New Roman" w:cs="Times New Roman"/>
                <w:sz w:val="24"/>
                <w:szCs w:val="24"/>
                <w:highlight w:val="yellow"/>
              </w:rPr>
              <w:t xml:space="preserve">осмотра </w:t>
            </w:r>
            <w:r w:rsidRPr="002C28DD">
              <w:rPr>
                <w:rFonts w:ascii="Times New Roman" w:hAnsi="Times New Roman" w:cs="Times New Roman"/>
                <w:sz w:val="24"/>
                <w:szCs w:val="24"/>
                <w:highlight w:val="yellow"/>
              </w:rPr>
              <w:lastRenderedPageBreak/>
              <w:t>и международных сертификатах технического осмотра с указанием их</w:t>
            </w:r>
            <w:r w:rsidRPr="005176D0">
              <w:rPr>
                <w:rFonts w:ascii="Times New Roman" w:hAnsi="Times New Roman" w:cs="Times New Roman"/>
                <w:sz w:val="24"/>
                <w:szCs w:val="24"/>
                <w:highlight w:val="yellow"/>
              </w:rPr>
              <w:t xml:space="preserve"> </w:t>
            </w:r>
            <w:r w:rsidRPr="002C28DD">
              <w:rPr>
                <w:rFonts w:ascii="Times New Roman" w:hAnsi="Times New Roman" w:cs="Times New Roman"/>
                <w:sz w:val="24"/>
                <w:szCs w:val="24"/>
                <w:highlight w:val="yellow"/>
              </w:rPr>
              <w:t xml:space="preserve">наименования, серии, номеров и даты получения, выдачи, </w:t>
            </w:r>
            <w:r w:rsidRPr="002C28DD">
              <w:rPr>
                <w:rFonts w:ascii="Times New Roman" w:hAnsi="Times New Roman" w:cs="Times New Roman"/>
                <w:sz w:val="24"/>
                <w:szCs w:val="24"/>
                <w:highlight w:val="green"/>
              </w:rPr>
              <w:t>порчи, утраты.</w:t>
            </w:r>
            <w:proofErr w:type="gramEnd"/>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2C28DD">
              <w:rPr>
                <w:rFonts w:ascii="Times New Roman" w:hAnsi="Times New Roman" w:cs="Times New Roman"/>
                <w:sz w:val="24"/>
                <w:szCs w:val="24"/>
                <w:highlight w:val="yellow"/>
              </w:rPr>
              <w:t xml:space="preserve">     Указанные сведения  по  состоянию  на  последний  календарный  день</w:t>
            </w:r>
            <w:r w:rsidRPr="005176D0">
              <w:rPr>
                <w:rFonts w:ascii="Times New Roman" w:hAnsi="Times New Roman" w:cs="Times New Roman"/>
                <w:sz w:val="24"/>
                <w:szCs w:val="24"/>
                <w:highlight w:val="yellow"/>
              </w:rPr>
              <w:t xml:space="preserve"> </w:t>
            </w:r>
            <w:r w:rsidRPr="002C28DD">
              <w:rPr>
                <w:rFonts w:ascii="Times New Roman" w:hAnsi="Times New Roman" w:cs="Times New Roman"/>
                <w:sz w:val="24"/>
                <w:szCs w:val="24"/>
                <w:highlight w:val="yellow"/>
              </w:rPr>
              <w:t>отчетного  месяца  направляются  в  электронном  виде  с   использованием</w:t>
            </w:r>
            <w:r w:rsidRPr="005176D0">
              <w:rPr>
                <w:rFonts w:ascii="Times New Roman" w:hAnsi="Times New Roman" w:cs="Times New Roman"/>
                <w:sz w:val="24"/>
                <w:szCs w:val="24"/>
                <w:highlight w:val="yellow"/>
              </w:rPr>
              <w:t xml:space="preserve"> </w:t>
            </w:r>
            <w:r w:rsidRPr="002C28DD">
              <w:rPr>
                <w:rFonts w:ascii="Times New Roman" w:hAnsi="Times New Roman" w:cs="Times New Roman"/>
                <w:sz w:val="24"/>
                <w:szCs w:val="24"/>
                <w:highlight w:val="yellow"/>
              </w:rPr>
              <w:t xml:space="preserve">информационно-телекоммуникационных сетей </w:t>
            </w:r>
            <w:r w:rsidRPr="002C28DD">
              <w:rPr>
                <w:rFonts w:ascii="Times New Roman" w:hAnsi="Times New Roman" w:cs="Times New Roman"/>
                <w:sz w:val="24"/>
                <w:szCs w:val="24"/>
                <w:highlight w:val="green"/>
              </w:rPr>
              <w:t>в срок не позднее трех   рабочих</w:t>
            </w:r>
            <w:r w:rsidRPr="005176D0">
              <w:rPr>
                <w:rFonts w:ascii="Times New Roman" w:hAnsi="Times New Roman" w:cs="Times New Roman"/>
                <w:sz w:val="24"/>
                <w:szCs w:val="24"/>
                <w:highlight w:val="green"/>
              </w:rPr>
              <w:t xml:space="preserve"> </w:t>
            </w:r>
            <w:r w:rsidRPr="002C28DD">
              <w:rPr>
                <w:rFonts w:ascii="Times New Roman" w:hAnsi="Times New Roman" w:cs="Times New Roman"/>
                <w:sz w:val="24"/>
                <w:szCs w:val="24"/>
                <w:highlight w:val="green"/>
              </w:rPr>
              <w:t xml:space="preserve">дней месяца, следующего </w:t>
            </w:r>
            <w:proofErr w:type="gramStart"/>
            <w:r w:rsidRPr="002C28DD">
              <w:rPr>
                <w:rFonts w:ascii="Times New Roman" w:hAnsi="Times New Roman" w:cs="Times New Roman"/>
                <w:sz w:val="24"/>
                <w:szCs w:val="24"/>
                <w:highlight w:val="green"/>
              </w:rPr>
              <w:t>за</w:t>
            </w:r>
            <w:proofErr w:type="gramEnd"/>
            <w:r w:rsidRPr="002C28DD">
              <w:rPr>
                <w:rFonts w:ascii="Times New Roman" w:hAnsi="Times New Roman" w:cs="Times New Roman"/>
                <w:sz w:val="24"/>
                <w:szCs w:val="24"/>
                <w:highlight w:val="green"/>
              </w:rPr>
              <w:t xml:space="preserve"> отчетным.</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27. Профессиональное объединение страховщиков ведет учет полученных операторами технического осмотра Бланков и выданных операторами технического осмотра талонов технического осмотра с указанием наименования операторов технического осмотра, наименования, серии, номеров, даты получения и выдачи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Учет полученных операторами технического осмотра Бланков и выданных операторами технического осмотра талонов технического осмотра ведется в электронном виде.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28. Бланки хранятся в опечатанных или опломбированных металлических шкафах, сейфах и (или) в специально оборудованных помещениях в условиях, исключающих порчу и хищение бланков. Места хранения бланков опечатываются или опломбировываются работником, ответственным за хранение и выдачу Бланков.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29. </w:t>
            </w:r>
            <w:proofErr w:type="gramStart"/>
            <w:r w:rsidRPr="005176D0">
              <w:rPr>
                <w:rFonts w:ascii="Times New Roman" w:hAnsi="Times New Roman" w:cs="Times New Roman"/>
                <w:sz w:val="24"/>
                <w:szCs w:val="24"/>
              </w:rPr>
              <w:t xml:space="preserve">Испорченные Бланки подлежат уничтожению в специально оборудованных местах в присутствии не менее трех работников оператора технического осмотра с составлением соответствующего Акта об уничтожении испорченных (неиспользованных) бланков талонов технического осмотра и бланков международных сертификатов технического осмотра (далее - Акт) согласно образцу, приведенному в </w:t>
            </w:r>
            <w:hyperlink r:id="rId45" w:history="1">
              <w:r w:rsidRPr="005176D0">
                <w:rPr>
                  <w:rFonts w:ascii="Times New Roman" w:hAnsi="Times New Roman" w:cs="Times New Roman"/>
                  <w:color w:val="0000FF"/>
                  <w:sz w:val="24"/>
                  <w:szCs w:val="24"/>
                </w:rPr>
                <w:t>Приложении N 5</w:t>
              </w:r>
            </w:hyperlink>
            <w:r w:rsidRPr="005176D0">
              <w:rPr>
                <w:rFonts w:ascii="Times New Roman" w:hAnsi="Times New Roman" w:cs="Times New Roman"/>
                <w:sz w:val="24"/>
                <w:szCs w:val="24"/>
              </w:rPr>
              <w:t xml:space="preserve"> к настоящему Порядку в двух экземплярах, с указанием наименования, серии и номеров уничтоженных Бланков, о чем</w:t>
            </w:r>
            <w:proofErr w:type="gramEnd"/>
            <w:r w:rsidRPr="005176D0">
              <w:rPr>
                <w:rFonts w:ascii="Times New Roman" w:hAnsi="Times New Roman" w:cs="Times New Roman"/>
                <w:sz w:val="24"/>
                <w:szCs w:val="24"/>
              </w:rPr>
              <w:t xml:space="preserve"> в Книге учета Бланков делается соответствующая запись.</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30. Первый экземпляр Акта </w:t>
            </w:r>
            <w:r w:rsidRPr="005176D0">
              <w:rPr>
                <w:rFonts w:ascii="Times New Roman" w:hAnsi="Times New Roman" w:cs="Times New Roman"/>
                <w:sz w:val="24"/>
                <w:szCs w:val="24"/>
              </w:rPr>
              <w:lastRenderedPageBreak/>
              <w:t>направляется в профессиональное объединение страховщиков, второй экземпляр хранится у оператора технического осмотра. Срок хранения Акта три года.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31. Уничтожение испорченных (неиспользованных) Бланков осуществляется методом сожжения или механического измельчения в специально оборудованном месте (помещении).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jc w:val="right"/>
              <w:outlineLvl w:val="1"/>
              <w:rPr>
                <w:rFonts w:ascii="Times New Roman" w:hAnsi="Times New Roman" w:cs="Times New Roman"/>
                <w:sz w:val="24"/>
                <w:szCs w:val="24"/>
              </w:rPr>
            </w:pPr>
          </w:p>
          <w:p w:rsidR="005176D0" w:rsidRDefault="005176D0" w:rsidP="009F04E3">
            <w:pPr>
              <w:autoSpaceDE w:val="0"/>
              <w:autoSpaceDN w:val="0"/>
              <w:adjustRightInd w:val="0"/>
              <w:jc w:val="right"/>
              <w:outlineLvl w:val="1"/>
              <w:rPr>
                <w:rFonts w:ascii="Times New Roman" w:hAnsi="Times New Roman" w:cs="Times New Roman"/>
                <w:sz w:val="24"/>
                <w:szCs w:val="24"/>
              </w:rPr>
            </w:pPr>
          </w:p>
          <w:p w:rsidR="005176D0" w:rsidRDefault="005176D0" w:rsidP="009F04E3">
            <w:pPr>
              <w:autoSpaceDE w:val="0"/>
              <w:autoSpaceDN w:val="0"/>
              <w:adjustRightInd w:val="0"/>
              <w:jc w:val="right"/>
              <w:outlineLvl w:val="1"/>
              <w:rPr>
                <w:rFonts w:ascii="Times New Roman" w:hAnsi="Times New Roman" w:cs="Times New Roman"/>
                <w:sz w:val="24"/>
                <w:szCs w:val="24"/>
              </w:rPr>
            </w:pPr>
          </w:p>
          <w:p w:rsidR="005176D0" w:rsidRPr="005176D0" w:rsidRDefault="005176D0" w:rsidP="009F04E3">
            <w:pPr>
              <w:autoSpaceDE w:val="0"/>
              <w:autoSpaceDN w:val="0"/>
              <w:adjustRightInd w:val="0"/>
              <w:jc w:val="right"/>
              <w:outlineLvl w:val="1"/>
              <w:rPr>
                <w:rFonts w:ascii="Times New Roman" w:hAnsi="Times New Roman" w:cs="Times New Roman"/>
                <w:sz w:val="24"/>
                <w:szCs w:val="24"/>
              </w:rPr>
            </w:pPr>
            <w:r w:rsidRPr="005176D0">
              <w:rPr>
                <w:rFonts w:ascii="Times New Roman" w:hAnsi="Times New Roman" w:cs="Times New Roman"/>
                <w:sz w:val="24"/>
                <w:szCs w:val="24"/>
              </w:rPr>
              <w:t>Приложение N 1</w:t>
            </w:r>
          </w:p>
          <w:p w:rsidR="005176D0" w:rsidRPr="005176D0" w:rsidRDefault="005176D0" w:rsidP="009F04E3">
            <w:pPr>
              <w:autoSpaceDE w:val="0"/>
              <w:autoSpaceDN w:val="0"/>
              <w:adjustRightInd w:val="0"/>
              <w:jc w:val="center"/>
              <w:rPr>
                <w:rFonts w:ascii="Times New Roman" w:hAnsi="Times New Roman" w:cs="Times New Roman"/>
                <w:sz w:val="24"/>
                <w:szCs w:val="24"/>
              </w:rPr>
            </w:pPr>
          </w:p>
          <w:p w:rsidR="005176D0" w:rsidRPr="005176D0" w:rsidRDefault="005176D0" w:rsidP="009F04E3">
            <w:pPr>
              <w:autoSpaceDE w:val="0"/>
              <w:autoSpaceDN w:val="0"/>
              <w:adjustRightInd w:val="0"/>
              <w:jc w:val="center"/>
              <w:rPr>
                <w:rFonts w:ascii="Times New Roman" w:hAnsi="Times New Roman" w:cs="Times New Roman"/>
                <w:sz w:val="24"/>
                <w:szCs w:val="24"/>
              </w:rPr>
            </w:pPr>
            <w:bookmarkStart w:id="0" w:name="_GoBack"/>
            <w:bookmarkEnd w:id="0"/>
            <w:r w:rsidRPr="005176D0">
              <w:rPr>
                <w:rFonts w:ascii="Times New Roman" w:hAnsi="Times New Roman" w:cs="Times New Roman"/>
                <w:sz w:val="24"/>
                <w:szCs w:val="24"/>
              </w:rPr>
              <w:t>РАСЧЕТ</w:t>
            </w:r>
          </w:p>
          <w:p w:rsidR="005176D0" w:rsidRPr="005176D0" w:rsidRDefault="005176D0" w:rsidP="009F04E3">
            <w:pPr>
              <w:autoSpaceDE w:val="0"/>
              <w:autoSpaceDN w:val="0"/>
              <w:adjustRightInd w:val="0"/>
              <w:jc w:val="center"/>
              <w:rPr>
                <w:rFonts w:ascii="Times New Roman" w:hAnsi="Times New Roman" w:cs="Times New Roman"/>
                <w:sz w:val="24"/>
                <w:szCs w:val="24"/>
              </w:rPr>
            </w:pPr>
            <w:r w:rsidRPr="005176D0">
              <w:rPr>
                <w:rFonts w:ascii="Times New Roman" w:hAnsi="Times New Roman" w:cs="Times New Roman"/>
                <w:sz w:val="24"/>
                <w:szCs w:val="24"/>
              </w:rPr>
              <w:t>ПРОПУСКНОЙ СПОСОБНОСТИ ОПЕРАТОРА ТЕХНИЧЕСКОГО ОСМОТРА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 xml:space="preserve">I. Пропускная способность оператора технического осмотра определяется путем сложения пропускной </w:t>
            </w:r>
            <w:proofErr w:type="gramStart"/>
            <w:r w:rsidRPr="005176D0">
              <w:rPr>
                <w:rFonts w:ascii="Times New Roman" w:hAnsi="Times New Roman" w:cs="Times New Roman"/>
                <w:sz w:val="24"/>
                <w:szCs w:val="24"/>
              </w:rPr>
              <w:t>способности пунктов технического осмотра оператора технического осмотра</w:t>
            </w:r>
            <w:proofErr w:type="gramEnd"/>
            <w:r w:rsidRPr="005176D0">
              <w:rPr>
                <w:rFonts w:ascii="Times New Roman" w:hAnsi="Times New Roman" w:cs="Times New Roman"/>
                <w:sz w:val="24"/>
                <w:szCs w:val="24"/>
              </w:rPr>
              <w:t xml:space="preserve"> за период времени по формуле: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noProof/>
                <w:position w:val="-30"/>
                <w:sz w:val="24"/>
                <w:szCs w:val="24"/>
                <w:lang w:eastAsia="ru-RU"/>
              </w:rPr>
              <w:drawing>
                <wp:inline distT="0" distB="0" distL="0" distR="0">
                  <wp:extent cx="1676400" cy="46482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r w:rsidRPr="005176D0">
              <w:rPr>
                <w:rFonts w:ascii="Times New Roman" w:hAnsi="Times New Roman" w:cs="Times New Roman"/>
                <w:sz w:val="24"/>
                <w:szCs w:val="24"/>
              </w:rPr>
              <w:t>,</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где:</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noProof/>
                <w:position w:val="-14"/>
                <w:sz w:val="24"/>
                <w:szCs w:val="24"/>
                <w:lang w:eastAsia="ru-RU"/>
              </w:rPr>
              <w:drawing>
                <wp:inline distT="0" distB="0" distL="0" distR="0">
                  <wp:extent cx="381000" cy="243840"/>
                  <wp:effectExtent l="0" t="0" r="0" b="381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5176D0">
              <w:rPr>
                <w:rFonts w:ascii="Times New Roman" w:hAnsi="Times New Roman" w:cs="Times New Roman"/>
                <w:sz w:val="24"/>
                <w:szCs w:val="24"/>
              </w:rPr>
              <w:t xml:space="preserve"> - пропускная способность оператора технического осмотра за период времени;</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sz w:val="24"/>
                <w:szCs w:val="24"/>
              </w:rPr>
              <w:t>Q - количество пунктов технического осмотра;</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5176D0">
              <w:rPr>
                <w:rFonts w:ascii="Times New Roman" w:hAnsi="Times New Roman" w:cs="Times New Roman"/>
                <w:noProof/>
                <w:position w:val="-14"/>
                <w:sz w:val="24"/>
                <w:szCs w:val="24"/>
                <w:lang w:eastAsia="ru-RU"/>
              </w:rPr>
              <w:drawing>
                <wp:inline distT="0" distB="0" distL="0" distR="0">
                  <wp:extent cx="381000" cy="243840"/>
                  <wp:effectExtent l="0" t="0" r="0" b="381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5176D0">
              <w:rPr>
                <w:rFonts w:ascii="Times New Roman" w:hAnsi="Times New Roman" w:cs="Times New Roman"/>
                <w:sz w:val="24"/>
                <w:szCs w:val="24"/>
              </w:rPr>
              <w:t xml:space="preserve">  - пропускная способность пунктов технического осмотра оператора технического осмотра за период времени.</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5176D0">
              <w:rPr>
                <w:rFonts w:ascii="Times New Roman" w:hAnsi="Times New Roman" w:cs="Times New Roman"/>
                <w:sz w:val="24"/>
                <w:szCs w:val="24"/>
              </w:rPr>
              <w:t xml:space="preserve">              </w:t>
            </w:r>
            <w:r w:rsidRPr="002C28DD">
              <w:rPr>
                <w:rFonts w:ascii="Times New Roman" w:hAnsi="Times New Roman" w:cs="Times New Roman"/>
                <w:sz w:val="24"/>
                <w:szCs w:val="24"/>
              </w:rPr>
              <w:t xml:space="preserve">II. </w:t>
            </w:r>
            <w:r w:rsidRPr="002C28DD">
              <w:rPr>
                <w:rFonts w:ascii="Times New Roman" w:hAnsi="Times New Roman" w:cs="Times New Roman"/>
                <w:sz w:val="24"/>
                <w:szCs w:val="24"/>
                <w:highlight w:val="green"/>
              </w:rPr>
              <w:t>Пропускная способность пункта технического  осмотра   оператора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технического  осмотра  представляет   собой   максимальное     количество</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 xml:space="preserve">транспортных средств, </w:t>
            </w:r>
            <w:proofErr w:type="gramStart"/>
            <w:r w:rsidRPr="002C28DD">
              <w:rPr>
                <w:rFonts w:ascii="Times New Roman" w:hAnsi="Times New Roman" w:cs="Times New Roman"/>
                <w:sz w:val="24"/>
                <w:szCs w:val="24"/>
                <w:highlight w:val="green"/>
              </w:rPr>
              <w:t>которое</w:t>
            </w:r>
            <w:proofErr w:type="gramEnd"/>
            <w:r w:rsidRPr="002C28DD">
              <w:rPr>
                <w:rFonts w:ascii="Times New Roman" w:hAnsi="Times New Roman" w:cs="Times New Roman"/>
                <w:sz w:val="24"/>
                <w:szCs w:val="24"/>
                <w:highlight w:val="green"/>
              </w:rPr>
              <w:t xml:space="preserve"> может быть диагностировано на этом   пункте</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C28DD">
              <w:rPr>
                <w:rFonts w:ascii="Times New Roman" w:hAnsi="Times New Roman" w:cs="Times New Roman"/>
                <w:sz w:val="24"/>
                <w:szCs w:val="24"/>
                <w:highlight w:val="green"/>
              </w:rPr>
              <w:t>технического  осмотра  за  определенный  период   времени.</w:t>
            </w:r>
            <w:r w:rsidRPr="002C28DD">
              <w:rPr>
                <w:rFonts w:ascii="Times New Roman" w:hAnsi="Times New Roman" w:cs="Times New Roman"/>
                <w:sz w:val="24"/>
                <w:szCs w:val="24"/>
              </w:rPr>
              <w:t xml:space="preserve">     Пропускная</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C28DD">
              <w:rPr>
                <w:rFonts w:ascii="Times New Roman" w:hAnsi="Times New Roman" w:cs="Times New Roman"/>
                <w:sz w:val="24"/>
                <w:szCs w:val="24"/>
              </w:rPr>
              <w:t>способность пункта технического осмотра определяется по формуле:</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C28DD">
              <w:rPr>
                <w:rFonts w:ascii="Times New Roman" w:hAnsi="Times New Roman" w:cs="Times New Roman"/>
                <w:sz w:val="24"/>
                <w:szCs w:val="24"/>
              </w:rPr>
              <w:t xml:space="preserve">     *,</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C28DD">
              <w:rPr>
                <w:rFonts w:ascii="Times New Roman" w:hAnsi="Times New Roman" w:cs="Times New Roman"/>
                <w:sz w:val="24"/>
                <w:szCs w:val="24"/>
              </w:rPr>
              <w:t xml:space="preserve">     где:</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C28DD">
              <w:rPr>
                <w:rFonts w:ascii="Times New Roman" w:hAnsi="Times New Roman" w:cs="Times New Roman"/>
                <w:sz w:val="24"/>
                <w:szCs w:val="24"/>
              </w:rPr>
              <w:t xml:space="preserve">     * - пропускная способность пункта технического  осмотра  за   период</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C28DD">
              <w:rPr>
                <w:rFonts w:ascii="Times New Roman" w:hAnsi="Times New Roman" w:cs="Times New Roman"/>
                <w:sz w:val="24"/>
                <w:szCs w:val="24"/>
              </w:rPr>
              <w:t>времени;</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rPr>
              <w:t xml:space="preserve">     </w:t>
            </w:r>
            <w:r w:rsidRPr="002C28DD">
              <w:rPr>
                <w:rFonts w:ascii="Times New Roman" w:hAnsi="Times New Roman" w:cs="Times New Roman"/>
                <w:sz w:val="24"/>
                <w:szCs w:val="24"/>
                <w:highlight w:val="green"/>
              </w:rPr>
              <w:t>* - фонд рабочего времени одного технического эксперта, работающего</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proofErr w:type="gramStart"/>
            <w:r w:rsidRPr="002C28DD">
              <w:rPr>
                <w:rFonts w:ascii="Times New Roman" w:hAnsi="Times New Roman" w:cs="Times New Roman"/>
                <w:sz w:val="24"/>
                <w:szCs w:val="24"/>
                <w:highlight w:val="green"/>
              </w:rPr>
              <w:t>в пункте технического осмотра за период времени, в  часах   (определяется</w:t>
            </w:r>
            <w:proofErr w:type="gramEnd"/>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путем расчета количества рабочих  часов  одного  технического   эксперта,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производимого в соответствии с требованиями  трудового   законодательства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proofErr w:type="gramStart"/>
            <w:r w:rsidRPr="002C28DD">
              <w:rPr>
                <w:rFonts w:ascii="Times New Roman" w:hAnsi="Times New Roman" w:cs="Times New Roman"/>
                <w:sz w:val="24"/>
                <w:szCs w:val="24"/>
                <w:highlight w:val="green"/>
              </w:rPr>
              <w:t>Российской Федерации за определенный период);</w:t>
            </w:r>
            <w:proofErr w:type="gramEnd"/>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 xml:space="preserve">     * - определяется исходя из:</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 xml:space="preserve">     числа технических экспертов пункта технического осмотра, если число</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диагностических  постов  пункта  технического  осмотра   больше   числа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технических экспертов пункта технического осмотра;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 xml:space="preserve">     числа технических экспертов пункта технического осмотра, если число</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диагностических  постов  пункта  технического  осмотра   меньше   числа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технических экспертов пункта технического осмотра менее чем в три раза;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 xml:space="preserve">     числа  диагностических   постов   пункта   технического     осмотра,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умноженного  на  3  (три),  если  число  диагностических  постов  пункта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технического  осмотра  меньше  числа   технических   экспертов   пункта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технического осмотра более чем в три раза;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 xml:space="preserve">     *  -  </w:t>
            </w:r>
            <w:proofErr w:type="gramStart"/>
            <w:r w:rsidRPr="002C28DD">
              <w:rPr>
                <w:rFonts w:ascii="Times New Roman" w:hAnsi="Times New Roman" w:cs="Times New Roman"/>
                <w:sz w:val="24"/>
                <w:szCs w:val="24"/>
                <w:highlight w:val="green"/>
              </w:rPr>
              <w:t>установленная</w:t>
            </w:r>
            <w:proofErr w:type="gramEnd"/>
            <w:r w:rsidRPr="002C28DD">
              <w:rPr>
                <w:rFonts w:ascii="Times New Roman" w:hAnsi="Times New Roman" w:cs="Times New Roman"/>
                <w:sz w:val="24"/>
                <w:szCs w:val="24"/>
                <w:highlight w:val="green"/>
              </w:rPr>
              <w:t xml:space="preserve">  Правилами  проведения  технического     осмотра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 xml:space="preserve">минимальная продолжительность технического диагностирования </w:t>
            </w:r>
            <w:proofErr w:type="gramStart"/>
            <w:r w:rsidRPr="002C28DD">
              <w:rPr>
                <w:rFonts w:ascii="Times New Roman" w:hAnsi="Times New Roman" w:cs="Times New Roman"/>
                <w:sz w:val="24"/>
                <w:szCs w:val="24"/>
                <w:highlight w:val="green"/>
              </w:rPr>
              <w:t>транспортных</w:t>
            </w:r>
            <w:proofErr w:type="gramEnd"/>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сре</w:t>
            </w:r>
            <w:proofErr w:type="gramStart"/>
            <w:r w:rsidRPr="002C28DD">
              <w:rPr>
                <w:rFonts w:ascii="Times New Roman" w:hAnsi="Times New Roman" w:cs="Times New Roman"/>
                <w:sz w:val="24"/>
                <w:szCs w:val="24"/>
                <w:highlight w:val="green"/>
              </w:rPr>
              <w:t>дств  в  с</w:t>
            </w:r>
            <w:proofErr w:type="gramEnd"/>
            <w:r w:rsidRPr="002C28DD">
              <w:rPr>
                <w:rFonts w:ascii="Times New Roman" w:hAnsi="Times New Roman" w:cs="Times New Roman"/>
                <w:sz w:val="24"/>
                <w:szCs w:val="24"/>
                <w:highlight w:val="green"/>
              </w:rPr>
              <w:t>оответствии  с  областью   аккредитации       данного пункта</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 xml:space="preserve">технического  осмотра,  в  часах.  При  этом  в  качестве     </w:t>
            </w:r>
            <w:proofErr w:type="gramStart"/>
            <w:r w:rsidRPr="002C28DD">
              <w:rPr>
                <w:rFonts w:ascii="Times New Roman" w:hAnsi="Times New Roman" w:cs="Times New Roman"/>
                <w:sz w:val="24"/>
                <w:szCs w:val="24"/>
                <w:highlight w:val="green"/>
              </w:rPr>
              <w:t>минимальной</w:t>
            </w:r>
            <w:proofErr w:type="gramEnd"/>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продолжительности   технического   диагностирования   не     используется</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 xml:space="preserve">продолжительность  технического  диагностирования,  установленная   </w:t>
            </w:r>
            <w:proofErr w:type="gramStart"/>
            <w:r w:rsidRPr="002C28DD">
              <w:rPr>
                <w:rFonts w:ascii="Times New Roman" w:hAnsi="Times New Roman" w:cs="Times New Roman"/>
                <w:sz w:val="24"/>
                <w:szCs w:val="24"/>
                <w:highlight w:val="green"/>
              </w:rPr>
              <w:t>для</w:t>
            </w:r>
            <w:proofErr w:type="gramEnd"/>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 xml:space="preserve">прицепов, а также для </w:t>
            </w:r>
            <w:proofErr w:type="spellStart"/>
            <w:r w:rsidRPr="002C28DD">
              <w:rPr>
                <w:rFonts w:ascii="Times New Roman" w:hAnsi="Times New Roman" w:cs="Times New Roman"/>
                <w:sz w:val="24"/>
                <w:szCs w:val="24"/>
                <w:highlight w:val="green"/>
              </w:rPr>
              <w:t>мототранспортных</w:t>
            </w:r>
            <w:proofErr w:type="spellEnd"/>
            <w:r w:rsidRPr="002C28DD">
              <w:rPr>
                <w:rFonts w:ascii="Times New Roman" w:hAnsi="Times New Roman" w:cs="Times New Roman"/>
                <w:sz w:val="24"/>
                <w:szCs w:val="24"/>
                <w:highlight w:val="green"/>
              </w:rPr>
              <w:t xml:space="preserve"> средств, за  исключением   пунктов</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lastRenderedPageBreak/>
              <w:t xml:space="preserve">технического  осмотра,  </w:t>
            </w:r>
            <w:proofErr w:type="gramStart"/>
            <w:r w:rsidRPr="002C28DD">
              <w:rPr>
                <w:rFonts w:ascii="Times New Roman" w:hAnsi="Times New Roman" w:cs="Times New Roman"/>
                <w:sz w:val="24"/>
                <w:szCs w:val="24"/>
                <w:highlight w:val="green"/>
              </w:rPr>
              <w:t>на</w:t>
            </w:r>
            <w:proofErr w:type="gramEnd"/>
            <w:r w:rsidRPr="002C28DD">
              <w:rPr>
                <w:rFonts w:ascii="Times New Roman" w:hAnsi="Times New Roman" w:cs="Times New Roman"/>
                <w:sz w:val="24"/>
                <w:szCs w:val="24"/>
                <w:highlight w:val="green"/>
              </w:rPr>
              <w:t xml:space="preserve">  </w:t>
            </w:r>
            <w:proofErr w:type="gramStart"/>
            <w:r w:rsidRPr="002C28DD">
              <w:rPr>
                <w:rFonts w:ascii="Times New Roman" w:hAnsi="Times New Roman" w:cs="Times New Roman"/>
                <w:sz w:val="24"/>
                <w:szCs w:val="24"/>
                <w:highlight w:val="green"/>
              </w:rPr>
              <w:t>которых</w:t>
            </w:r>
            <w:proofErr w:type="gramEnd"/>
            <w:r w:rsidRPr="002C28DD">
              <w:rPr>
                <w:rFonts w:ascii="Times New Roman" w:hAnsi="Times New Roman" w:cs="Times New Roman"/>
                <w:sz w:val="24"/>
                <w:szCs w:val="24"/>
                <w:highlight w:val="green"/>
              </w:rPr>
              <w:t xml:space="preserve">  согласно  их  области   аккредитации</w:t>
            </w:r>
          </w:p>
          <w:p w:rsidR="005176D0" w:rsidRPr="002C28DD" w:rsidRDefault="005176D0" w:rsidP="009F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highlight w:val="green"/>
              </w:rPr>
            </w:pPr>
            <w:r w:rsidRPr="002C28DD">
              <w:rPr>
                <w:rFonts w:ascii="Times New Roman" w:hAnsi="Times New Roman" w:cs="Times New Roman"/>
                <w:sz w:val="24"/>
                <w:szCs w:val="24"/>
                <w:highlight w:val="green"/>
              </w:rPr>
              <w:t xml:space="preserve">производится  технический  осмотр  исключительно   </w:t>
            </w:r>
            <w:proofErr w:type="gramStart"/>
            <w:r w:rsidRPr="002C28DD">
              <w:rPr>
                <w:rFonts w:ascii="Times New Roman" w:hAnsi="Times New Roman" w:cs="Times New Roman"/>
                <w:sz w:val="24"/>
                <w:szCs w:val="24"/>
                <w:highlight w:val="green"/>
              </w:rPr>
              <w:t>таких</w:t>
            </w:r>
            <w:proofErr w:type="gramEnd"/>
            <w:r w:rsidRPr="002C28DD">
              <w:rPr>
                <w:rFonts w:ascii="Times New Roman" w:hAnsi="Times New Roman" w:cs="Times New Roman"/>
                <w:sz w:val="24"/>
                <w:szCs w:val="24"/>
                <w:highlight w:val="green"/>
              </w:rPr>
              <w:t xml:space="preserve">     транспортных</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r w:rsidRPr="002C28DD">
              <w:rPr>
                <w:rFonts w:ascii="Times New Roman" w:hAnsi="Times New Roman" w:cs="Times New Roman"/>
                <w:sz w:val="24"/>
                <w:szCs w:val="24"/>
                <w:highlight w:val="green"/>
              </w:rPr>
              <w:t>средств.</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r w:rsidRPr="005176D0">
              <w:rPr>
                <w:rFonts w:ascii="Times New Roman" w:hAnsi="Times New Roman" w:cs="Times New Roman"/>
                <w:strike/>
                <w:sz w:val="24"/>
                <w:szCs w:val="24"/>
                <w:highlight w:val="yellow"/>
              </w:rPr>
              <w:t>III. Пропускная способность диагностической линии технического осмотра пункта технического осмотра представляет собой максимальное количество транспортных средств, которое может быть диагностировано на диагностической линии за определенный период времени. Пропускная способность диагностической линии технического осмотра пункта технического осмотра определяется по формуле:</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r w:rsidRPr="005176D0">
              <w:rPr>
                <w:rFonts w:ascii="Times New Roman" w:hAnsi="Times New Roman" w:cs="Times New Roman"/>
                <w:strike/>
                <w:noProof/>
                <w:position w:val="-32"/>
                <w:sz w:val="24"/>
                <w:szCs w:val="24"/>
                <w:highlight w:val="yellow"/>
                <w:lang w:eastAsia="ru-RU"/>
              </w:rPr>
              <w:drawing>
                <wp:inline distT="0" distB="0" distL="0" distR="0">
                  <wp:extent cx="1501140" cy="472440"/>
                  <wp:effectExtent l="0" t="0" r="3810" b="381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140" cy="4724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r w:rsidRPr="005176D0">
              <w:rPr>
                <w:rFonts w:ascii="Times New Roman" w:hAnsi="Times New Roman" w:cs="Times New Roman"/>
                <w:strike/>
                <w:sz w:val="24"/>
                <w:szCs w:val="24"/>
                <w:highlight w:val="yellow"/>
              </w:rPr>
              <w:t>где:</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r w:rsidRPr="005176D0">
              <w:rPr>
                <w:rFonts w:ascii="Times New Roman" w:hAnsi="Times New Roman" w:cs="Times New Roman"/>
                <w:strike/>
                <w:noProof/>
                <w:position w:val="-14"/>
                <w:sz w:val="24"/>
                <w:szCs w:val="24"/>
                <w:highlight w:val="yellow"/>
                <w:lang w:eastAsia="ru-RU"/>
              </w:rPr>
              <w:drawing>
                <wp:inline distT="0" distB="0" distL="0" distR="0">
                  <wp:extent cx="213360" cy="243840"/>
                  <wp:effectExtent l="0" t="0" r="0" b="381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 xml:space="preserve"> - пропускная способность диагностической линии технического осмотра пункта технического осмотра за период времени;</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r w:rsidRPr="005176D0">
              <w:rPr>
                <w:rFonts w:ascii="Times New Roman" w:hAnsi="Times New Roman" w:cs="Times New Roman"/>
                <w:strike/>
                <w:noProof/>
                <w:position w:val="-14"/>
                <w:sz w:val="24"/>
                <w:szCs w:val="24"/>
                <w:highlight w:val="yellow"/>
                <w:lang w:eastAsia="ru-RU"/>
              </w:rPr>
              <w:drawing>
                <wp:inline distT="0" distB="0" distL="0" distR="0">
                  <wp:extent cx="213360" cy="243840"/>
                  <wp:effectExtent l="0" t="0" r="0" b="381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 xml:space="preserve"> - фонд рабочего времени j-ой диагностической линии технического осмотра пункта технического осмотра за период времени, в часах (определяется путем расчета количества рабочих часов технического эксперта, производимого в соответствии с требованиями трудового законодательства Российской Федерации за определенный период);</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r w:rsidRPr="005176D0">
              <w:rPr>
                <w:rFonts w:ascii="Times New Roman" w:hAnsi="Times New Roman" w:cs="Times New Roman"/>
                <w:strike/>
                <w:noProof/>
                <w:position w:val="-14"/>
                <w:sz w:val="24"/>
                <w:szCs w:val="24"/>
                <w:highlight w:val="yellow"/>
                <w:lang w:eastAsia="ru-RU"/>
              </w:rPr>
              <w:drawing>
                <wp:inline distT="0" distB="0" distL="0" distR="0">
                  <wp:extent cx="243840" cy="243840"/>
                  <wp:effectExtent l="0" t="0" r="3810" b="381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 xml:space="preserve"> - </w:t>
            </w:r>
            <w:proofErr w:type="gramStart"/>
            <w:r w:rsidRPr="005176D0">
              <w:rPr>
                <w:rFonts w:ascii="Times New Roman" w:hAnsi="Times New Roman" w:cs="Times New Roman"/>
                <w:strike/>
                <w:sz w:val="24"/>
                <w:szCs w:val="24"/>
                <w:highlight w:val="yellow"/>
              </w:rPr>
              <w:t>меньшее</w:t>
            </w:r>
            <w:proofErr w:type="gramEnd"/>
            <w:r w:rsidRPr="005176D0">
              <w:rPr>
                <w:rFonts w:ascii="Times New Roman" w:hAnsi="Times New Roman" w:cs="Times New Roman"/>
                <w:strike/>
                <w:sz w:val="24"/>
                <w:szCs w:val="24"/>
                <w:highlight w:val="yellow"/>
              </w:rPr>
              <w:t xml:space="preserve"> из значений </w:t>
            </w:r>
            <w:r w:rsidRPr="005176D0">
              <w:rPr>
                <w:rFonts w:ascii="Times New Roman" w:hAnsi="Times New Roman" w:cs="Times New Roman"/>
                <w:strike/>
                <w:noProof/>
                <w:position w:val="-14"/>
                <w:sz w:val="24"/>
                <w:szCs w:val="24"/>
                <w:highlight w:val="yellow"/>
                <w:lang w:eastAsia="ru-RU"/>
              </w:rPr>
              <w:drawing>
                <wp:inline distT="0" distB="0" distL="0" distR="0">
                  <wp:extent cx="205740" cy="243840"/>
                  <wp:effectExtent l="0" t="0" r="3810" b="381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 xml:space="preserve"> и </w:t>
            </w:r>
            <w:r w:rsidRPr="005176D0">
              <w:rPr>
                <w:rFonts w:ascii="Times New Roman" w:hAnsi="Times New Roman" w:cs="Times New Roman"/>
                <w:strike/>
                <w:noProof/>
                <w:position w:val="-14"/>
                <w:sz w:val="24"/>
                <w:szCs w:val="24"/>
                <w:highlight w:val="yellow"/>
                <w:lang w:eastAsia="ru-RU"/>
              </w:rPr>
              <w:drawing>
                <wp:inline distT="0" distB="0" distL="0" distR="0">
                  <wp:extent cx="205740" cy="243840"/>
                  <wp:effectExtent l="0" t="0" r="3810" b="381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 xml:space="preserve"> для j-ой диагностической линии технического осмотра пункта технического осмотра, где:</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r w:rsidRPr="005176D0">
              <w:rPr>
                <w:rFonts w:ascii="Times New Roman" w:hAnsi="Times New Roman" w:cs="Times New Roman"/>
                <w:strike/>
                <w:noProof/>
                <w:position w:val="-14"/>
                <w:sz w:val="24"/>
                <w:szCs w:val="24"/>
                <w:highlight w:val="yellow"/>
                <w:lang w:eastAsia="ru-RU"/>
              </w:rPr>
              <w:drawing>
                <wp:inline distT="0" distB="0" distL="0" distR="0">
                  <wp:extent cx="205740" cy="243840"/>
                  <wp:effectExtent l="0" t="0" r="3810" b="381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 xml:space="preserve"> - число технических экспертов, одновременно работающих на j-ой диагностической линии технического осмотра пункта технического осмотра (в единицах);</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r w:rsidRPr="005176D0">
              <w:rPr>
                <w:rFonts w:ascii="Times New Roman" w:hAnsi="Times New Roman" w:cs="Times New Roman"/>
                <w:strike/>
                <w:noProof/>
                <w:position w:val="-14"/>
                <w:sz w:val="24"/>
                <w:szCs w:val="24"/>
                <w:highlight w:val="yellow"/>
                <w:lang w:eastAsia="ru-RU"/>
              </w:rPr>
              <w:drawing>
                <wp:inline distT="0" distB="0" distL="0" distR="0">
                  <wp:extent cx="205740" cy="243840"/>
                  <wp:effectExtent l="0" t="0" r="3810" b="381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 xml:space="preserve"> - число диагностических постов j-ой диагностической линии технического осмотра пункта технического осмотра (в единицах). При отсутствии данных о количестве диагностических постов их количество считается равным 1;</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r w:rsidRPr="005176D0">
              <w:rPr>
                <w:rFonts w:ascii="Times New Roman" w:hAnsi="Times New Roman" w:cs="Times New Roman"/>
                <w:strike/>
                <w:noProof/>
                <w:position w:val="-14"/>
                <w:sz w:val="24"/>
                <w:szCs w:val="24"/>
                <w:highlight w:val="yellow"/>
                <w:lang w:eastAsia="ru-RU"/>
              </w:rPr>
              <w:lastRenderedPageBreak/>
              <w:drawing>
                <wp:inline distT="0" distB="0" distL="0" distR="0">
                  <wp:extent cx="320040" cy="243840"/>
                  <wp:effectExtent l="0" t="0" r="3810" b="381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 xml:space="preserve"> - минимальная нормативная трудоемкость проведения технического осмотра j-ой линии, в часах;</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r w:rsidRPr="005176D0">
              <w:rPr>
                <w:rFonts w:ascii="Times New Roman" w:hAnsi="Times New Roman" w:cs="Times New Roman"/>
                <w:strike/>
                <w:noProof/>
                <w:position w:val="-14"/>
                <w:sz w:val="24"/>
                <w:szCs w:val="24"/>
                <w:highlight w:val="yellow"/>
                <w:lang w:eastAsia="ru-RU"/>
              </w:rPr>
              <w:drawing>
                <wp:inline distT="0" distB="0" distL="0" distR="0">
                  <wp:extent cx="967740" cy="243840"/>
                  <wp:effectExtent l="0" t="0" r="3810" b="381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2438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 где:</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highlight w:val="yellow"/>
              </w:rPr>
            </w:pPr>
            <w:r w:rsidRPr="005176D0">
              <w:rPr>
                <w:rFonts w:ascii="Times New Roman" w:hAnsi="Times New Roman" w:cs="Times New Roman"/>
                <w:strike/>
                <w:noProof/>
                <w:position w:val="-14"/>
                <w:sz w:val="24"/>
                <w:szCs w:val="24"/>
                <w:highlight w:val="yellow"/>
                <w:lang w:eastAsia="ru-RU"/>
              </w:rPr>
              <w:drawing>
                <wp:inline distT="0" distB="0" distL="0" distR="0">
                  <wp:extent cx="350520" cy="243840"/>
                  <wp:effectExtent l="0" t="0" r="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 cy="2438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 xml:space="preserve"> </w:t>
            </w:r>
            <w:proofErr w:type="gramStart"/>
            <w:r w:rsidRPr="005176D0">
              <w:rPr>
                <w:rFonts w:ascii="Times New Roman" w:hAnsi="Times New Roman" w:cs="Times New Roman"/>
                <w:strike/>
                <w:sz w:val="24"/>
                <w:szCs w:val="24"/>
                <w:highlight w:val="yellow"/>
              </w:rPr>
              <w:t>- минимальное время проведения технического осмотра транспортных средств в соответствии с областью аккредитации оператора технического осмотра по j-ой линии (устанавливается правилами проведения технического осмотра в соответствии с</w:t>
            </w:r>
            <w:hyperlink r:id="rId46" w:history="1">
              <w:r w:rsidRPr="005176D0">
                <w:rPr>
                  <w:rFonts w:ascii="Times New Roman" w:hAnsi="Times New Roman" w:cs="Times New Roman"/>
                  <w:strike/>
                  <w:color w:val="0000FF"/>
                  <w:sz w:val="24"/>
                  <w:szCs w:val="24"/>
                  <w:highlight w:val="yellow"/>
                </w:rPr>
                <w:t xml:space="preserve"> частью 2 статьи </w:t>
              </w:r>
            </w:hyperlink>
            <w:r w:rsidRPr="005176D0">
              <w:rPr>
                <w:rFonts w:ascii="Times New Roman" w:hAnsi="Times New Roman" w:cs="Times New Roman"/>
                <w:strike/>
                <w:noProof/>
                <w:position w:val="-14"/>
                <w:sz w:val="24"/>
                <w:szCs w:val="24"/>
                <w:highlight w:val="yellow"/>
                <w:lang w:eastAsia="ru-RU"/>
              </w:rPr>
              <w:drawing>
                <wp:inline distT="0" distB="0" distL="0" distR="0">
                  <wp:extent cx="350520" cy="243840"/>
                  <wp:effectExtent l="0" t="0" r="0" b="381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 cy="243840"/>
                          </a:xfrm>
                          <a:prstGeom prst="rect">
                            <a:avLst/>
                          </a:prstGeom>
                          <a:noFill/>
                          <a:ln>
                            <a:noFill/>
                          </a:ln>
                        </pic:spPr>
                      </pic:pic>
                    </a:graphicData>
                  </a:graphic>
                </wp:inline>
              </w:drawing>
            </w:r>
            <w:r w:rsidRPr="005176D0">
              <w:rPr>
                <w:rFonts w:ascii="Times New Roman" w:hAnsi="Times New Roman" w:cs="Times New Roman"/>
                <w:strike/>
                <w:sz w:val="24"/>
                <w:szCs w:val="24"/>
                <w:highlight w:val="yellow"/>
              </w:rPr>
              <w:t>5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для универсальных линий, которые согласно аккредитации</w:t>
            </w:r>
            <w:proofErr w:type="gramEnd"/>
            <w:r w:rsidRPr="005176D0">
              <w:rPr>
                <w:rFonts w:ascii="Times New Roman" w:hAnsi="Times New Roman" w:cs="Times New Roman"/>
                <w:strike/>
                <w:sz w:val="24"/>
                <w:szCs w:val="24"/>
                <w:highlight w:val="yellow"/>
              </w:rPr>
              <w:t xml:space="preserve"> имеют право на проведение технического осмотра </w:t>
            </w:r>
            <w:proofErr w:type="spellStart"/>
            <w:r w:rsidRPr="005176D0">
              <w:rPr>
                <w:rFonts w:ascii="Times New Roman" w:hAnsi="Times New Roman" w:cs="Times New Roman"/>
                <w:strike/>
                <w:sz w:val="24"/>
                <w:szCs w:val="24"/>
                <w:highlight w:val="yellow"/>
              </w:rPr>
              <w:t>мототранспортных</w:t>
            </w:r>
            <w:proofErr w:type="spellEnd"/>
            <w:r w:rsidRPr="005176D0">
              <w:rPr>
                <w:rFonts w:ascii="Times New Roman" w:hAnsi="Times New Roman" w:cs="Times New Roman"/>
                <w:strike/>
                <w:sz w:val="24"/>
                <w:szCs w:val="24"/>
                <w:highlight w:val="yellow"/>
              </w:rPr>
              <w:t xml:space="preserve"> средств, в качестве минимального норматива в рамках данной методики применяется норматив, установленный для легковых/грузовых автомобилей или автобусов; в качестве минимального не используется норматив трудоемкости диагностических работ, установленный для прицепов), в часах;</w:t>
            </w:r>
          </w:p>
          <w:p w:rsidR="005176D0" w:rsidRPr="005176D0" w:rsidRDefault="005176D0" w:rsidP="009F04E3">
            <w:pPr>
              <w:autoSpaceDE w:val="0"/>
              <w:autoSpaceDN w:val="0"/>
              <w:adjustRightInd w:val="0"/>
              <w:ind w:firstLine="540"/>
              <w:jc w:val="both"/>
              <w:rPr>
                <w:rFonts w:ascii="Times New Roman" w:hAnsi="Times New Roman" w:cs="Times New Roman"/>
                <w:strike/>
                <w:sz w:val="24"/>
                <w:szCs w:val="24"/>
              </w:rPr>
            </w:pPr>
            <w:r w:rsidRPr="005176D0">
              <w:rPr>
                <w:rFonts w:ascii="Times New Roman" w:hAnsi="Times New Roman" w:cs="Times New Roman"/>
                <w:strike/>
                <w:sz w:val="24"/>
                <w:szCs w:val="24"/>
                <w:highlight w:val="yellow"/>
              </w:rPr>
              <w:t xml:space="preserve">t - время, установленное правилами проведения технического осмотра для подготовительных и заключительных работ (заключение договора и т.п.), в часах. При этом под универсальной линией понимается диагностическая линия технического осмотра пункта технического осмотра, предназначенная для осуществления проверки технического состояния всех легковых автомобилей, в том числе </w:t>
            </w:r>
            <w:proofErr w:type="spellStart"/>
            <w:r w:rsidRPr="005176D0">
              <w:rPr>
                <w:rFonts w:ascii="Times New Roman" w:hAnsi="Times New Roman" w:cs="Times New Roman"/>
                <w:strike/>
                <w:sz w:val="24"/>
                <w:szCs w:val="24"/>
                <w:highlight w:val="yellow"/>
              </w:rPr>
              <w:t>полноприводных</w:t>
            </w:r>
            <w:proofErr w:type="spellEnd"/>
            <w:r w:rsidRPr="005176D0">
              <w:rPr>
                <w:rFonts w:ascii="Times New Roman" w:hAnsi="Times New Roman" w:cs="Times New Roman"/>
                <w:strike/>
                <w:sz w:val="24"/>
                <w:szCs w:val="24"/>
                <w:highlight w:val="yellow"/>
              </w:rPr>
              <w:t>; грузовых и специальных автомобилей, автопоездов; автобусов всех классов.</w:t>
            </w:r>
          </w:p>
          <w:p w:rsidR="005176D0" w:rsidRPr="005176D0" w:rsidRDefault="005176D0" w:rsidP="009F04E3">
            <w:pPr>
              <w:autoSpaceDE w:val="0"/>
              <w:autoSpaceDN w:val="0"/>
              <w:adjustRightInd w:val="0"/>
              <w:ind w:firstLine="540"/>
              <w:jc w:val="both"/>
              <w:rPr>
                <w:rFonts w:ascii="Times New Roman" w:hAnsi="Times New Roman" w:cs="Times New Roman"/>
                <w:sz w:val="24"/>
                <w:szCs w:val="24"/>
              </w:rPr>
            </w:pPr>
          </w:p>
          <w:p w:rsidR="005176D0" w:rsidRPr="005176D0" w:rsidRDefault="005176D0" w:rsidP="009F04E3">
            <w:pPr>
              <w:rPr>
                <w:rFonts w:ascii="Times New Roman" w:hAnsi="Times New Roman" w:cs="Times New Roman"/>
                <w:sz w:val="24"/>
                <w:szCs w:val="24"/>
              </w:rPr>
            </w:pPr>
          </w:p>
        </w:tc>
      </w:tr>
    </w:tbl>
    <w:p w:rsidR="00E166C1" w:rsidRPr="005176D0" w:rsidRDefault="00E166C1">
      <w:pPr>
        <w:rPr>
          <w:rFonts w:ascii="Times New Roman" w:hAnsi="Times New Roman" w:cs="Times New Roman"/>
          <w:sz w:val="24"/>
          <w:szCs w:val="24"/>
        </w:rPr>
      </w:pPr>
    </w:p>
    <w:sectPr w:rsidR="00E166C1" w:rsidRPr="005176D0" w:rsidSect="00BF4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6C1"/>
    <w:rsid w:val="001172E6"/>
    <w:rsid w:val="001F37B1"/>
    <w:rsid w:val="005176D0"/>
    <w:rsid w:val="008556E2"/>
    <w:rsid w:val="009515D2"/>
    <w:rsid w:val="00BB4074"/>
    <w:rsid w:val="00BF42C1"/>
    <w:rsid w:val="00D41884"/>
    <w:rsid w:val="00E166C1"/>
    <w:rsid w:val="00E27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166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166C1"/>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E166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6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166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166C1"/>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E166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6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923EE26AE7F813045E67A121D87E143DA3F7D3A0D05C1A7CCDF69A3BD89C63B0FBEC94534CE5B8i9t7K" TargetMode="External"/><Relationship Id="rId18" Type="http://schemas.openxmlformats.org/officeDocument/2006/relationships/image" Target="media/image2.wmf"/><Relationship Id="rId26" Type="http://schemas.openxmlformats.org/officeDocument/2006/relationships/image" Target="media/image10.wmf"/><Relationship Id="rId39" Type="http://schemas.openxmlformats.org/officeDocument/2006/relationships/hyperlink" Target="consultantplus://offline/ref=E4923EE26AE7F813045E67A121D87E143DA3F7D3A0D05C1A7CCDF69A3BD89C63B0FBEC94534CE5BFi9t5K" TargetMode="External"/><Relationship Id="rId3" Type="http://schemas.openxmlformats.org/officeDocument/2006/relationships/webSettings" Target="webSettings.xml"/><Relationship Id="rId21" Type="http://schemas.openxmlformats.org/officeDocument/2006/relationships/image" Target="media/image5.wmf"/><Relationship Id="rId34" Type="http://schemas.openxmlformats.org/officeDocument/2006/relationships/hyperlink" Target="consultantplus://offline/ref=E4923EE26AE7F813045E67A121D87E143DA3F7D3A0D05C1A7CCDF69A3BD89C63B0FBEC94534CE5BBi9t1K" TargetMode="External"/><Relationship Id="rId42" Type="http://schemas.openxmlformats.org/officeDocument/2006/relationships/hyperlink" Target="consultantplus://offline/ref=E4923EE26AE7F813045E67A121D87E143DA3F7D3A0D05C1A7CCDF69A3BD89C63B0FBEC94534CE5B8i9t7K" TargetMode="External"/><Relationship Id="rId47" Type="http://schemas.openxmlformats.org/officeDocument/2006/relationships/fontTable" Target="fontTable.xml"/><Relationship Id="rId7" Type="http://schemas.openxmlformats.org/officeDocument/2006/relationships/hyperlink" Target="consultantplus://offline/ref=E4923EE26AE7F813045E67A121D87E143DA3F7D3A0D05C1A7CCDF69A3BD89C63B0FBEC94534CE5B5i9t9K" TargetMode="External"/><Relationship Id="rId12" Type="http://schemas.openxmlformats.org/officeDocument/2006/relationships/hyperlink" Target="consultantplus://offline/ref=E4923EE26AE7F813045E67A121D87E143DA3F1D5A3D95C1A7CCDF69A3BD89C63B0FBEC94534CE5B4i9t4K" TargetMode="Externa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hyperlink" Target="consultantplus://offline/ref=E4923EE26AE7F813045E67A121D87E143DA0F5D3A0D15C1A7CCDF69A3BiDt8K" TargetMode="External"/><Relationship Id="rId38" Type="http://schemas.openxmlformats.org/officeDocument/2006/relationships/hyperlink" Target="consultantplus://offline/ref=E4923EE26AE7F813045E67A121D87E143DA3F7D3A0D05C1A7CCDF69A3BD89C63B0FBEC94534CE4BDi9t9K" TargetMode="External"/><Relationship Id="rId46" Type="http://schemas.openxmlformats.org/officeDocument/2006/relationships/hyperlink" Target="consultantplus://offline/ref=E4923EE26AE7F813045E67A121D87E143DA3F1D5A3D95C1A7CCDF69A3BD89C63B0FBEC94534CE5B9i9t5K" TargetMode="External"/><Relationship Id="rId2" Type="http://schemas.openxmlformats.org/officeDocument/2006/relationships/settings" Target="settings.xml"/><Relationship Id="rId16" Type="http://schemas.openxmlformats.org/officeDocument/2006/relationships/hyperlink" Target="consultantplus://offline/ref=E4923EE26AE7F813045E67A121D87E143DA3F7D3A0D05C1A7CCDF69A3BD89C63B0FBEC94534CE4BCi9t4K" TargetMode="External"/><Relationship Id="rId20" Type="http://schemas.openxmlformats.org/officeDocument/2006/relationships/image" Target="media/image4.wmf"/><Relationship Id="rId29" Type="http://schemas.openxmlformats.org/officeDocument/2006/relationships/image" Target="media/image13.wmf"/><Relationship Id="rId41" Type="http://schemas.openxmlformats.org/officeDocument/2006/relationships/hyperlink" Target="consultantplus://offline/ref=E4923EE26AE7F813045E67A121D87E143DA3F1D5A3D95C1A7CCDF69A3BD89C63B0FBEC94534CE5B4i9t4K" TargetMode="External"/><Relationship Id="rId1" Type="http://schemas.openxmlformats.org/officeDocument/2006/relationships/styles" Target="styles.xml"/><Relationship Id="rId6" Type="http://schemas.openxmlformats.org/officeDocument/2006/relationships/hyperlink" Target="consultantplus://offline/ref=E4923EE26AE7F813045E67A121D87E143DA3F7D3A0D05C1A7CCDF69A3BD89C63B0FBEC94534CE5B5i9t9K" TargetMode="External"/><Relationship Id="rId11" Type="http://schemas.openxmlformats.org/officeDocument/2006/relationships/hyperlink" Target="consultantplus://offline/ref=E4923EE26AE7F813045E67A121D87E143DA3F7D3A0D05C1A7CCDF69A3BD89C63B0FBEC94534CE5BFi9t8K" TargetMode="External"/><Relationship Id="rId24" Type="http://schemas.openxmlformats.org/officeDocument/2006/relationships/image" Target="media/image8.wmf"/><Relationship Id="rId32" Type="http://schemas.openxmlformats.org/officeDocument/2006/relationships/hyperlink" Target="consultantplus://offline/ref=E4923EE26AE7F813045E67A121D87E143DA3F1D5A3D95C1A7CCDF69A3BD89C63B0FBEC94534CE5B9i9t5K" TargetMode="External"/><Relationship Id="rId37" Type="http://schemas.openxmlformats.org/officeDocument/2006/relationships/hyperlink" Target="consultantplus://offline/ref=E4923EE26AE7F813045E67A121D87E143DA3F7D3A0D05C1A7CCDF69A3BD89C63B0FBEC94534CE5B4i9t9K" TargetMode="External"/><Relationship Id="rId40" Type="http://schemas.openxmlformats.org/officeDocument/2006/relationships/hyperlink" Target="consultantplus://offline/ref=E4923EE26AE7F813045E67A121D87E143DA3F7D3A0D05C1A7CCDF69A3BD89C63B0FBEC94534CE5BFi9t8K" TargetMode="External"/><Relationship Id="rId45" Type="http://schemas.openxmlformats.org/officeDocument/2006/relationships/hyperlink" Target="consultantplus://offline/ref=E4923EE26AE7F813045E67A121D87E143DA3F7D3A0D05C1A7CCDF69A3BD89C63B0FBEC94534CE4BCi9t4K" TargetMode="External"/><Relationship Id="rId5" Type="http://schemas.openxmlformats.org/officeDocument/2006/relationships/hyperlink" Target="consultantplus://offline/ref=E4923EE26AE7F813045E67A121D87E143DA3F7D3A0D05C1A7CCDF69A3BD89C63B0FBEC94534CE5BBi9t1K" TargetMode="External"/><Relationship Id="rId15" Type="http://schemas.openxmlformats.org/officeDocument/2006/relationships/hyperlink" Target="consultantplus://offline/ref=E4923EE26AE7F813045E67A121D87E143DA3F7D3A0D05C1A7CCDF69A3BD89C63B0FBEC94534CE4BFi9t3K"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hyperlink" Target="consultantplus://offline/ref=E4923EE26AE7F813045E67A121D87E143DA3F7D3A0D05C1A7CCDF69A3BD89C63B0FBEC94534CE5B5i9t9K" TargetMode="External"/><Relationship Id="rId49" Type="http://schemas.microsoft.com/office/2007/relationships/stylesWithEffects" Target="stylesWithEffects.xml"/><Relationship Id="rId10" Type="http://schemas.openxmlformats.org/officeDocument/2006/relationships/hyperlink" Target="consultantplus://offline/ref=E4923EE26AE7F813045E67A121D87E143DA3F7D3A0D05C1A7CCDF69A3BD89C63B0FBEC94534CE5BFi9t5K" TargetMode="External"/><Relationship Id="rId19"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hyperlink" Target="consultantplus://offline/ref=E4923EE26AE7F813045E67A121D87E143DA3F7D3A0D05C1A7CCDF69A3BD89C63B0FBEC94534CE4BFi9t3K" TargetMode="External"/><Relationship Id="rId4" Type="http://schemas.openxmlformats.org/officeDocument/2006/relationships/hyperlink" Target="consultantplus://offline/ref=E4923EE26AE7F813045E67A121D87E143DA0F5D3A0D15C1A7CCDF69A3BiDt8K" TargetMode="External"/><Relationship Id="rId9" Type="http://schemas.openxmlformats.org/officeDocument/2006/relationships/hyperlink" Target="consultantplus://offline/ref=E4923EE26AE7F813045E67A121D87E143DA3F7D3A0D05C1A7CCDF69A3BD89C63B0FBEC94534CE4BDi9t9K" TargetMode="External"/><Relationship Id="rId14" Type="http://schemas.openxmlformats.org/officeDocument/2006/relationships/hyperlink" Target="consultantplus://offline/ref=E4923EE26AE7F813045E67A121D87E143DA3F7D3A0D05C1A7CCDF69A3BD89C63B0FBEC94534CE5B8i9t9K" TargetMode="Externa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hyperlink" Target="consultantplus://offline/ref=E4923EE26AE7F813045E67A121D87E143DA3F7D3A0D05C1A7CCDF69A3BD89C63B0FBEC94534CE5B5i9t9K" TargetMode="External"/><Relationship Id="rId43" Type="http://schemas.openxmlformats.org/officeDocument/2006/relationships/hyperlink" Target="consultantplus://offline/ref=E4923EE26AE7F813045E67A121D87E143DA3F7D3A0D05C1A7CCDF69A3BD89C63B0FBEC94534CE5B8i9t9K" TargetMode="External"/><Relationship Id="rId48" Type="http://schemas.openxmlformats.org/officeDocument/2006/relationships/theme" Target="theme/theme1.xml"/><Relationship Id="rId8" Type="http://schemas.openxmlformats.org/officeDocument/2006/relationships/hyperlink" Target="consultantplus://offline/ref=E4923EE26AE7F813045E67A121D87E143DA3F7D3A0D05C1A7CCDF69A3BD89C63B0FBEC94534CE5B4i9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6014</Words>
  <Characters>34284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Логвинов Андрей Олегович</dc:creator>
  <cp:lastModifiedBy>tbuinova</cp:lastModifiedBy>
  <cp:revision>5</cp:revision>
  <dcterms:created xsi:type="dcterms:W3CDTF">2012-07-12T10:47:00Z</dcterms:created>
  <dcterms:modified xsi:type="dcterms:W3CDTF">2012-07-23T13:12:00Z</dcterms:modified>
</cp:coreProperties>
</file>